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drawing>
          <wp:anchor behindDoc="0" distT="0" distB="6350" distL="114935" distR="114935" simplePos="0" locked="0" layoutInCell="1" allowOverlap="1" relativeHeight="2">
            <wp:simplePos x="0" y="0"/>
            <wp:positionH relativeFrom="column">
              <wp:posOffset>2913380</wp:posOffset>
            </wp:positionH>
            <wp:positionV relativeFrom="paragraph">
              <wp:posOffset>95885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79" t="-80" r="-79" b="-80"/>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4º BATALHÃO DE AVIAÇÃO DO EXÉRCITO</w:t>
      </w:r>
    </w:p>
    <w:p>
      <w:pPr>
        <w:pStyle w:val="Normal"/>
        <w:ind w:left="357"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w:t>
      </w:r>
      <w:r>
        <w:rPr>
          <w:rFonts w:cs="Times New Roman" w:ascii="Times New Roman" w:hAnsi="Times New Roman"/>
          <w:b/>
          <w:i/>
          <w:iCs/>
          <w:sz w:val="22"/>
          <w:szCs w:val="22"/>
          <w:lang w:eastAsia="en-US"/>
        </w:rPr>
        <w:t>ESQUADRÃO CORONEL RICARDO PAVANELLO</w:t>
      </w:r>
      <w:r>
        <w:rPr>
          <w:rFonts w:cs="Times New Roman" w:ascii="Times New Roman" w:hAnsi="Times New Roman"/>
          <w:b/>
          <w:sz w:val="22"/>
          <w:szCs w:val="22"/>
          <w:lang w:eastAsia="en-US"/>
        </w:rPr>
        <w:t>)</w:t>
      </w:r>
    </w:p>
    <w:p>
      <w:pPr>
        <w:pStyle w:val="Normal"/>
        <w:spacing w:lineRule="auto" w:line="276"/>
        <w:jc w:val="center"/>
        <w:rPr/>
      </w:pPr>
      <w:r>
        <w:rPr>
          <w:rFonts w:cs="Arial"/>
          <w:b/>
          <w:bCs/>
          <w:color w:val="000000" w:themeColor="text1"/>
          <w:szCs w:val="20"/>
        </w:rPr>
        <w:t xml:space="preserve">AVISO DE DISPENSA ELETRÔNICA Nº </w:t>
      </w:r>
      <w:r>
        <w:rPr>
          <w:rFonts w:cs="Arial"/>
          <w:b/>
          <w:bCs/>
          <w:color w:val="000000" w:themeColor="text1"/>
          <w:szCs w:val="20"/>
        </w:rPr>
        <w:t>67</w:t>
      </w:r>
      <w:r>
        <w:rPr>
          <w:rFonts w:cs="Arial"/>
          <w:b/>
          <w:bCs/>
          <w:color w:val="000000"/>
          <w:szCs w:val="20"/>
        </w:rPr>
        <w:t>/2022</w:t>
      </w:r>
    </w:p>
    <w:p>
      <w:pPr>
        <w:pStyle w:val="Normal"/>
        <w:spacing w:lineRule="auto" w:line="276" w:before="0" w:after="120"/>
        <w:ind w:right="-15" w:hanging="0"/>
        <w:jc w:val="center"/>
        <w:rPr/>
      </w:pPr>
      <w:r>
        <w:rPr>
          <w:rFonts w:cs="Arial"/>
          <w:b/>
          <w:bCs/>
          <w:color w:val="000000" w:themeColor="text1"/>
          <w:szCs w:val="20"/>
        </w:rPr>
        <w:t xml:space="preserve">(Processo Administrativo n° </w:t>
      </w:r>
      <w:r>
        <w:rPr>
          <w:rFonts w:eastAsia="Times New Roman" w:cs="Arial"/>
          <w:b/>
          <w:bCs/>
          <w:i w:val="false"/>
          <w:caps w:val="false"/>
          <w:smallCaps w:val="false"/>
          <w:color w:val="000000" w:themeColor="text1"/>
          <w:spacing w:val="0"/>
          <w:w w:val="105"/>
          <w:kern w:val="0"/>
          <w:position w:val="3"/>
          <w:sz w:val="20"/>
          <w:szCs w:val="20"/>
          <w:lang w:val="pt-BR" w:eastAsia="pt-BR" w:bidi="ar-SA"/>
        </w:rPr>
        <w:t>64020.002840/2022.75</w:t>
      </w:r>
      <w:r>
        <w:rPr>
          <w:rFonts w:eastAsia="Times New Roman" w:cs="Arial" w:ascii="Times New Roman" w:hAnsi="Times New Roman"/>
          <w:b/>
          <w:bCs/>
          <w:i w:val="false"/>
          <w:caps w:val="false"/>
          <w:smallCaps w:val="false"/>
          <w:color w:val="000000" w:themeColor="text1"/>
          <w:spacing w:val="0"/>
          <w:w w:val="105"/>
          <w:kern w:val="0"/>
          <w:position w:val="3"/>
          <w:sz w:val="22"/>
          <w:szCs w:val="20"/>
          <w:lang w:val="pt-BR" w:eastAsia="en-US" w:bidi="ar-SA"/>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o (a) </w:t>
      </w:r>
      <w:r>
        <w:rPr>
          <w:rFonts w:eastAsia="Arial" w:cs="Arial"/>
          <w:color w:val="000000" w:themeColor="text1"/>
          <w:szCs w:val="20"/>
        </w:rPr>
        <w:t>4° BATALHÃO DE AVIAÇÃO DO EXÉRCITO - 4° BAvEx</w:t>
      </w:r>
      <w:r>
        <w:rPr>
          <w:rFonts w:cs="Arial"/>
          <w:color w:val="000000" w:themeColor="text1"/>
          <w:szCs w:val="20"/>
        </w:rPr>
        <w:t xml:space="preserve">, por meio do(a) </w:t>
      </w:r>
      <w:r>
        <w:rPr>
          <w:rFonts w:eastAsia="Arial" w:cs="Arial"/>
          <w:color w:val="000000" w:themeColor="text1"/>
          <w:szCs w:val="20"/>
        </w:rPr>
        <w:t>Seção de Aquisições, Licitações e Contratos</w:t>
      </w:r>
      <w:r>
        <w:rPr>
          <w:rFonts w:cs="Arial"/>
          <w:color w:val="000000" w:themeColor="text1"/>
          <w:szCs w:val="20"/>
        </w:rPr>
        <w:t xml:space="preserve">, realizará Dispensa Eletrônica, </w:t>
      </w:r>
      <w:r>
        <w:rPr>
          <w:rFonts w:cs="Arial"/>
          <w:bCs/>
          <w:color w:val="000000" w:themeColor="text1"/>
          <w:szCs w:val="20"/>
        </w:rPr>
        <w:t xml:space="preserve">com critério de julgamento </w:t>
      </w:r>
      <w:r>
        <w:rPr>
          <w:rFonts w:cs="Arial"/>
          <w:b/>
          <w:color w:val="000000" w:themeColor="text1"/>
          <w:szCs w:val="20"/>
        </w:rPr>
        <w:t>menor preço</w:t>
      </w:r>
      <w:r>
        <w:rPr>
          <w:rFonts w:cs="Arial"/>
          <w:b/>
          <w:bCs/>
          <w:color w:val="000000" w:themeColor="text1"/>
          <w:szCs w:val="20"/>
        </w:rPr>
        <w:t xml:space="preserve">, </w:t>
      </w:r>
      <w:r>
        <w:rPr>
          <w:rFonts w:cs="Arial"/>
          <w:color w:val="000000" w:themeColor="text1"/>
          <w:szCs w:val="20"/>
        </w:rPr>
        <w:t>na hipótese do art. 75</w:t>
      </w:r>
      <w:r>
        <w:rPr>
          <w:rFonts w:cs="Arial"/>
          <w:i/>
          <w:iCs/>
          <w:color w:val="000000" w:themeColor="text1"/>
          <w:szCs w:val="20"/>
        </w:rPr>
        <w:t xml:space="preserve">, </w:t>
      </w:r>
      <w:r>
        <w:rPr>
          <w:rFonts w:cs="Arial"/>
          <w:b/>
          <w:iCs/>
          <w:color w:val="000000" w:themeColor="text1"/>
          <w:szCs w:val="20"/>
        </w:rPr>
        <w:t>inciso  II</w:t>
      </w:r>
      <w:r>
        <w:rPr>
          <w:rFonts w:cs="Arial"/>
          <w:i/>
          <w:iCs/>
          <w:color w:val="000000" w:themeColor="text1"/>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themeColor="text1"/>
          <w:szCs w:val="20"/>
        </w:rPr>
        <w:t xml:space="preserve">Data da sessão: </w:t>
      </w:r>
      <w:r>
        <w:rPr>
          <w:rFonts w:cs="Arial"/>
          <w:color w:val="000000" w:themeColor="text1"/>
          <w:szCs w:val="20"/>
        </w:rPr>
        <w:t>22</w:t>
      </w:r>
      <w:r>
        <w:rPr>
          <w:rFonts w:cs="Arial"/>
          <w:color w:val="000000"/>
          <w:szCs w:val="20"/>
        </w:rPr>
        <w:t>/06/2022</w:t>
      </w:r>
    </w:p>
    <w:p>
      <w:pPr>
        <w:pStyle w:val="Normal"/>
        <w:rPr>
          <w:rFonts w:cs="Arial"/>
          <w:color w:val="000000" w:themeColor="text1"/>
          <w:szCs w:val="20"/>
        </w:rPr>
      </w:pPr>
      <w:r>
        <w:rPr>
          <w:rFonts w:cs="Arial"/>
          <w:color w:val="000000" w:themeColor="text1"/>
          <w:szCs w:val="20"/>
        </w:rPr>
        <w:t>Link: www.comprasgovernamentais.gov.br</w:t>
      </w:r>
    </w:p>
    <w:p>
      <w:pPr>
        <w:pStyle w:val="Normal"/>
        <w:rPr>
          <w:rFonts w:cs="Arial"/>
          <w:color w:val="000000" w:themeColor="text1"/>
          <w:szCs w:val="20"/>
        </w:rPr>
      </w:pPr>
      <w:r>
        <w:rPr>
          <w:rFonts w:cs="Arial"/>
          <w:color w:val="000000" w:themeColor="text1"/>
          <w:szCs w:val="20"/>
        </w:rPr>
        <w:t>Horário da Fase de Lances: 8:00 (horário de Brasília)</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OBJETO DA CONTRATAÇÃO DIRETA</w:t>
      </w:r>
    </w:p>
    <w:p>
      <w:pPr>
        <w:pStyle w:val="PADRO"/>
        <w:keepNext w:val="true"/>
        <w:widowControl/>
        <w:numPr>
          <w:ilvl w:val="1"/>
          <w:numId w:val="1"/>
        </w:numPr>
        <w:shd w:val="clear" w:color="auto" w:fill="auto"/>
        <w:spacing w:before="120" w:after="120"/>
        <w:rPr/>
      </w:pPr>
      <w:r>
        <w:rPr>
          <w:rFonts w:cs="Arial" w:ascii="Arial" w:hAnsi="Arial"/>
          <w:iCs/>
          <w:color w:val="000000" w:themeColor="text1"/>
          <w:szCs w:val="20"/>
        </w:rPr>
        <w:t xml:space="preserve">A aquisição ocorrerá </w:t>
      </w:r>
      <w:r>
        <w:rPr>
          <w:rFonts w:eastAsia="WenQuanYi Micro Hei" w:cs="Arial" w:ascii="Arial" w:hAnsi="Arial"/>
          <w:iCs/>
          <w:color w:val="000000" w:themeColor="text1"/>
          <w:kern w:val="0"/>
          <w:sz w:val="20"/>
          <w:szCs w:val="20"/>
          <w:lang w:val="pt-BR" w:eastAsia="zh-CN" w:bidi="hi-IN"/>
        </w:rPr>
        <w:t>em item único</w:t>
      </w:r>
      <w:r>
        <w:rPr>
          <w:rFonts w:cs="Arial" w:ascii="Arial" w:hAnsi="Arial"/>
          <w:b/>
          <w:bCs/>
          <w:iCs/>
          <w:color w:val="000000" w:themeColor="text1"/>
          <w:szCs w:val="20"/>
        </w:rPr>
        <w:t>,</w:t>
      </w:r>
      <w:r>
        <w:rPr>
          <w:rFonts w:cs="Arial" w:ascii="Arial" w:hAnsi="Arial"/>
          <w:iCs/>
          <w:color w:val="000000" w:themeColor="text1"/>
          <w:szCs w:val="20"/>
        </w:rPr>
        <w:t xml:space="preserve"> conforme tabela constante abaixo</w:t>
      </w:r>
      <w:r>
        <w:rPr>
          <w:rFonts w:cs="Arial" w:ascii="Arial" w:hAnsi="Arial"/>
          <w:i/>
          <w:iCs/>
          <w:color w:val="FF0000"/>
          <w:szCs w:val="20"/>
        </w:rPr>
        <w:t>.</w:t>
      </w:r>
    </w:p>
    <w:tbl>
      <w:tblPr>
        <w:tblW w:w="10158" w:type="dxa"/>
        <w:jc w:val="center"/>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8" w:type="dxa"/>
          <w:bottom w:w="0" w:type="dxa"/>
          <w:right w:w="108" w:type="dxa"/>
        </w:tblCellMar>
        <w:tblLook w:noVBand="0" w:val="0000" w:noHBand="0" w:lastColumn="0" w:firstColumn="0" w:lastRow="0" w:firstRow="0"/>
      </w:tblPr>
      <w:tblGrid>
        <w:gridCol w:w="675"/>
        <w:gridCol w:w="4096"/>
        <w:gridCol w:w="1276"/>
        <w:gridCol w:w="851"/>
        <w:gridCol w:w="1700"/>
        <w:gridCol w:w="1559"/>
      </w:tblGrid>
      <w:tr>
        <w:trPr>
          <w:trHeight w:val="1064" w:hRule="atLeast"/>
        </w:trPr>
        <w:tc>
          <w:tcPr>
            <w:tcW w:w="6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Item</w:t>
            </w:r>
          </w:p>
        </w:tc>
        <w:tc>
          <w:tcPr>
            <w:tcW w:w="40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Descrição detalhada</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Unidade</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Qtd</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unitário de referência</w:t>
            </w:r>
          </w:p>
        </w:tc>
        <w:tc>
          <w:tcPr>
            <w:tcW w:w="1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2F2F2" w:val="clear"/>
            <w:tcMar>
              <w:left w:w="-5" w:type="dxa"/>
              <w:right w:w="10" w:type="dxa"/>
            </w:tcM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total</w:t>
            </w:r>
          </w:p>
          <w:p>
            <w:pPr>
              <w:pStyle w:val="Standard"/>
              <w:spacing w:lineRule="auto" w:line="240" w:before="0" w:after="0"/>
              <w:jc w:val="center"/>
              <w:rPr>
                <w:rFonts w:ascii="Times New Roman" w:hAnsi="Times New Roman" w:cs="Times New Roman"/>
                <w:b/>
                <w:b/>
              </w:rPr>
            </w:pPr>
            <w:r>
              <w:rPr>
                <w:rFonts w:cs="Times New Roman" w:ascii="Times New Roman" w:hAnsi="Times New Roman"/>
                <w:b/>
              </w:rPr>
              <w:t xml:space="preserve">de referência </w:t>
            </w:r>
          </w:p>
        </w:tc>
      </w:tr>
      <w:tr>
        <w:trPr/>
        <w:tc>
          <w:tcPr>
            <w:tcW w:w="67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cs="Times New Roman" w:ascii="Times New Roman" w:hAnsi="Times New Roman"/>
              </w:rPr>
              <w:t>1</w:t>
            </w:r>
          </w:p>
        </w:tc>
        <w:tc>
          <w:tcPr>
            <w:tcW w:w="409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bottom"/>
          </w:tcPr>
          <w:p>
            <w:pPr>
              <w:pStyle w:val="Normal"/>
              <w:widowControl/>
              <w:tabs>
                <w:tab w:val="left" w:pos="1670" w:leader="none"/>
              </w:tabs>
              <w:bidi w:val="0"/>
              <w:spacing w:lineRule="auto" w:line="264" w:before="0" w:after="160"/>
              <w:jc w:val="left"/>
              <w:rPr/>
            </w:pPr>
            <w:r>
              <w:rPr>
                <w:rFonts w:eastAsia="Times New Roman" w:cs="Times New Roman" w:ascii="Times New Roman" w:hAnsi="Times New Roman"/>
                <w:b w:val="false"/>
                <w:bCs w:val="false"/>
                <w:color w:val="00000A"/>
                <w:kern w:val="0"/>
                <w:sz w:val="20"/>
                <w:szCs w:val="24"/>
                <w:highlight w:val="white"/>
                <w:lang w:val="pt-BR" w:eastAsia="pt-BR" w:bidi="ar-SA"/>
              </w:rPr>
              <w:t xml:space="preserve">Relógio de parede LED gigante com indicação de temperatura e data. Dimensões: 46 x 23 x 3,5 cm cor preta com Led vermelho JH4600 1 - </w:t>
            </w:r>
            <w:r>
              <w:rPr>
                <w:rFonts w:eastAsia="Times New Roman" w:cs="Times New Roman" w:ascii="Times New Roman" w:hAnsi="Times New Roman"/>
                <w:b w:val="false"/>
                <w:bCs w:val="false"/>
                <w:strike w:val="false"/>
                <w:dstrike w:val="false"/>
                <w:color w:val="00000A"/>
                <w:kern w:val="0"/>
                <w:sz w:val="20"/>
                <w:szCs w:val="24"/>
                <w:highlight w:val="white"/>
                <w:lang w:val="pt-BR" w:eastAsia="pt-BR" w:bidi="ar-SA"/>
              </w:rPr>
              <w:t>Cabo 1.10 cm. Relógio com Termômetro Calendário de Led. Tamanho grande. Visualização a distância. Exibição, minutos, ano, mês, data, temperatura, hora e dias da semana. Quatro botões na parte traseira para definir a hora e data. Memória embutida para uma falha de energia para manter os dados. Construção de plástico. Adaptador de operação 110-220V AC – 5V 500mAh.</w:t>
            </w:r>
          </w:p>
        </w:tc>
        <w:tc>
          <w:tcPr>
            <w:tcW w:w="12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cs="Times New Roman" w:ascii="Times New Roman" w:hAnsi="Times New Roman"/>
              </w:rPr>
              <w:t>Und</w:t>
            </w:r>
          </w:p>
        </w:tc>
        <w:tc>
          <w:tcPr>
            <w:tcW w:w="8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eastAsia="Times New Roman" w:cs="Times New Roman" w:ascii="Times New Roman" w:hAnsi="Times New Roman"/>
                <w:color w:val="000000"/>
                <w:kern w:val="0"/>
                <w:sz w:val="20"/>
                <w:szCs w:val="24"/>
                <w:lang w:val="pt-BR" w:eastAsia="pt-BR" w:bidi="ar-SA"/>
              </w:rPr>
              <w:t>4</w:t>
            </w:r>
          </w:p>
        </w:tc>
        <w:tc>
          <w:tcPr>
            <w:tcW w:w="1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spacing w:lineRule="auto" w:line="276" w:before="0" w:after="0"/>
              <w:jc w:val="center"/>
              <w:rPr/>
            </w:pPr>
            <w:r>
              <w:rPr>
                <w:rFonts w:cs="Times New Roman" w:ascii="Times New Roman" w:hAnsi="Times New Roman"/>
                <w:color w:val="000000"/>
              </w:rPr>
              <w:t>R$ 220,70</w:t>
            </w:r>
          </w:p>
        </w:tc>
        <w:tc>
          <w:tcPr>
            <w:tcW w:w="1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right w:w="10" w:type="dxa"/>
            </w:tcMar>
            <w:vAlign w:val="center"/>
          </w:tcPr>
          <w:p>
            <w:pPr>
              <w:pStyle w:val="Normal"/>
              <w:spacing w:lineRule="auto" w:line="276" w:before="0" w:after="0"/>
              <w:jc w:val="center"/>
              <w:rPr/>
            </w:pPr>
            <w:r>
              <w:rPr>
                <w:rFonts w:cs="Times New Roman" w:ascii="Times New Roman" w:hAnsi="Times New Roman"/>
                <w:color w:val="000000"/>
              </w:rPr>
              <w:t>R$ 882,80</w:t>
            </w:r>
          </w:p>
        </w:tc>
      </w:tr>
    </w:tbl>
    <w:p>
      <w:pPr>
        <w:pStyle w:val="PADRO"/>
        <w:keepNext w:val="true"/>
        <w:widowControl/>
        <w:numPr>
          <w:ilvl w:val="1"/>
          <w:numId w:val="1"/>
        </w:numPr>
        <w:shd w:val="clear" w:color="auto" w:fill="auto"/>
        <w:spacing w:before="120" w:after="120"/>
        <w:rPr>
          <w:rFonts w:ascii="Arial" w:hAnsi="Arial" w:cs="Arial"/>
          <w:color w:val="000000" w:themeColor="text1"/>
          <w:szCs w:val="20"/>
        </w:rPr>
      </w:pPr>
      <w:r>
        <w:rPr>
          <w:rFonts w:cs="Arial" w:ascii="Arial" w:hAnsi="Arial"/>
          <w:szCs w:val="20"/>
        </w:rPr>
        <w:t xml:space="preserve">O critério de julgamento adotado será o </w:t>
      </w:r>
      <w:r>
        <w:rPr>
          <w:rFonts w:cs="Arial" w:ascii="Arial" w:hAnsi="Arial"/>
          <w:iCs/>
          <w:color w:val="000000" w:themeColor="text1"/>
          <w:szCs w:val="20"/>
        </w:rPr>
        <w:t xml:space="preserve">menor preço, </w:t>
      </w:r>
      <w:r>
        <w:rPr>
          <w:rFonts w:cs="Arial" w:ascii="Arial" w:hAnsi="Arial"/>
          <w:szCs w:val="20"/>
        </w:rPr>
        <w:t>observadas as exigências contidas neste Aviso de Contratação Direta e seus Anexos quanto às especificações do objeto.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snapToGrid w:val="false"/>
        <w:spacing w:lineRule="auto" w:line="276" w:before="120" w:after="120"/>
        <w:ind w:left="425" w:hanging="0"/>
        <w:jc w:val="both"/>
        <w:rPr>
          <w:rFonts w:cs="Arial"/>
          <w:szCs w:val="20"/>
        </w:rPr>
      </w:pPr>
      <w:r>
        <w:rPr>
          <w:rFonts w:cs="Arial"/>
          <w:szCs w:val="20"/>
        </w:rPr>
        <w:t xml:space="preserve">2.1. A participação na presente dispensa eletrônica se dará mediante </w:t>
      </w:r>
      <w:r>
        <w:rPr>
          <w:rFonts w:cs="Arial"/>
          <w:bCs/>
          <w:szCs w:val="20"/>
        </w:rPr>
        <w:t xml:space="preserve">Sistema de Dispensa Eletrônica </w:t>
      </w:r>
      <w:r>
        <w:rPr>
          <w:rFonts w:cs="Arial"/>
          <w:szCs w:val="20"/>
        </w:rPr>
        <w:t xml:space="preserve">integrante do Sistema de Compras do Governo Federal – Comprasnet 4.0, disponível no </w:t>
      </w:r>
      <w:r>
        <w:rPr>
          <w:rFonts w:cs="Arial"/>
          <w:bCs/>
          <w:szCs w:val="20"/>
        </w:rPr>
        <w:t xml:space="preserve">endereço eletrônico do </w:t>
      </w:r>
      <w:r>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 xml:space="preserve">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rFonts w:cs="Arial"/>
          <w:i/>
          <w:i/>
          <w:color w:val="000000" w:themeColor="text1"/>
          <w:szCs w:val="20"/>
        </w:rPr>
      </w:pPr>
      <w:r>
        <w:rPr>
          <w:rFonts w:cs="Arial"/>
          <w:color w:val="000000" w:themeColor="text1"/>
          <w:szCs w:val="20"/>
        </w:rPr>
        <w:t xml:space="preserve"> </w:t>
      </w:r>
      <w:r>
        <w:rPr>
          <w:rFonts w:cs="Arial"/>
          <w:color w:val="000000" w:themeColor="text1"/>
          <w:szCs w:val="20"/>
        </w:rPr>
        <w:t>sociedades cooperativas</w:t>
      </w:r>
      <w:bookmarkStart w:id="0" w:name="_Hlk519667815"/>
      <w:bookmarkEnd w:id="0"/>
      <w:r>
        <w:rPr>
          <w:rFonts w:cs="Arial"/>
          <w:i/>
          <w:color w:val="000000" w:themeColor="text1"/>
          <w:szCs w:val="20"/>
        </w:rPr>
        <w:t>.</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b/>
          <w:color w:val="000000" w:themeColor="text1"/>
          <w:szCs w:val="20"/>
        </w:rPr>
        <w:t>Termo de Referência</w:t>
      </w:r>
      <w:r>
        <w:rPr>
          <w:rFonts w:cs="Arial"/>
          <w:i/>
          <w:color w:val="000000" w:themeColor="text1"/>
          <w:szCs w:val="20"/>
        </w:rPr>
        <w:t xml:space="preserve">, </w:t>
      </w:r>
      <w:r>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 xml:space="preserve">NÃO </w:t>
      </w:r>
      <w:r>
        <w:rPr>
          <w:rFonts w:cs="Arial"/>
          <w:szCs w:val="20"/>
        </w:rPr>
        <w:t>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também,assinalar “sim” ou “não” em campo </w:t>
      </w:r>
      <w:r>
        <w:rPr>
          <w:rFonts w:cs="Arial"/>
          <w:szCs w:val="20"/>
        </w:rPr>
        <w:t>próprio</w:t>
      </w:r>
      <w:r>
        <w:rPr>
          <w:rFonts w:cs="Arial"/>
          <w:color w:val="000000"/>
          <w:szCs w:val="20"/>
        </w:rPr>
        <w:t xml:space="preserve"> do sistema eletrônico, às seguintes declarações:</w:t>
      </w:r>
    </w:p>
    <w:p>
      <w:pPr>
        <w:pStyle w:val="ListParagraph"/>
        <w:numPr>
          <w:ilvl w:val="0"/>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iCs/>
          <w:color w:val="000000" w:themeColor="text1"/>
          <w:szCs w:val="20"/>
        </w:rPr>
        <w:t xml:space="preserve"> </w:t>
      </w:r>
      <w:r>
        <w:rPr>
          <w:rFonts w:cs="Arial"/>
          <w:iCs/>
          <w:color w:val="000000" w:themeColor="text1"/>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 xml:space="preserve"> </w:t>
      </w:r>
      <w:r>
        <w:rPr>
          <w:rFonts w:cs="Arial"/>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 xml:space="preserve"> </w:t>
      </w: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 xml:space="preserve"> </w:t>
      </w: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pPr>
      <w:r>
        <w:rPr>
          <w:rFonts w:cs="Arial"/>
        </w:rPr>
        <w:t xml:space="preserve"> </w:t>
      </w: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60 (sessenta)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pPr>
      <w:r>
        <w:rPr>
          <w:rFonts w:cs="Arial"/>
          <w:szCs w:val="20"/>
        </w:rPr>
        <w:t xml:space="preserve"> </w:t>
      </w: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 xml:space="preserve"> </w:t>
      </w: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pPr>
      <w:r>
        <w:rPr>
          <w:rFonts w:cs="Arial"/>
          <w:color w:val="000000" w:themeColor="text1"/>
          <w:szCs w:val="20"/>
          <w:lang w:eastAsia="en-US"/>
        </w:rPr>
        <w:t>Encerrada a análise quanto à aceitação da proposta, se iniciará a fase de habilitação, observado o disposto neste Aviso de Contratação Direta.</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contextualSpacing/>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 </w:t>
      </w: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 </w:t>
      </w: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themeColor="text1"/>
          <w:szCs w:val="20"/>
        </w:rPr>
      </w:pPr>
      <w:r>
        <w:rPr>
          <w:rFonts w:eastAsia="Arial" w:cs="Arial"/>
          <w:color w:val="000000" w:themeColor="text1"/>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 </w:t>
      </w:r>
      <w:r>
        <w:rPr>
          <w:rFonts w:eastAsia="Arial" w:cs="Arial"/>
          <w:color w:val="000000"/>
          <w:szCs w:val="20"/>
        </w:rPr>
        <w:t>O prazo previsto para assinatura do contrato ou aceitação da nota de empenho ou instrumento equivalente poderá ser prorrogado</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color w:val="000000" w:themeColor="text1"/>
          <w:szCs w:val="20"/>
        </w:rPr>
      </w:pPr>
      <w:r>
        <w:rPr>
          <w:rFonts w:eastAsia="Arial" w:cs="Arial"/>
          <w:color w:val="000000" w:themeColor="text1"/>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themeColor="text1"/>
          <w:szCs w:val="20"/>
        </w:rPr>
      </w:pPr>
      <w:r>
        <w:rPr>
          <w:rFonts w:eastAsia="Arial" w:cs="Arial"/>
          <w:color w:val="000000" w:themeColor="text1"/>
          <w:szCs w:val="20"/>
        </w:rPr>
        <w:t xml:space="preserve"> </w:t>
      </w:r>
      <w:r>
        <w:rPr>
          <w:rFonts w:eastAsia="Arial" w:cs="Arial"/>
          <w:color w:val="000000" w:themeColor="text1"/>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até 31 de dezembro de 2022, prorrogável conforme previsão nos anexos a este Aviso de Contratação Direta.</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w:t>
      </w:r>
      <w:r>
        <w:rPr>
          <w:rFonts w:cs="Arial"/>
        </w:rPr>
        <w:t>;</w:t>
      </w:r>
    </w:p>
    <w:p>
      <w:pPr>
        <w:pStyle w:val="Normal"/>
        <w:widowControl/>
        <w:numPr>
          <w:ilvl w:val="2"/>
          <w:numId w:val="1"/>
        </w:numPr>
        <w:bidi w:val="0"/>
        <w:spacing w:lineRule="auto" w:line="276" w:before="120" w:after="120"/>
        <w:ind w:left="1247" w:right="0" w:hanging="510"/>
        <w:jc w:val="both"/>
        <w:rPr/>
      </w:pPr>
      <w:r>
        <w:rPr>
          <w:rFonts w:cs="Arial"/>
          <w:color w:val="000000"/>
          <w:szCs w:val="20"/>
        </w:rPr>
        <w:t xml:space="preserve"> </w:t>
      </w: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pPr>
      <w:r>
        <w:rPr>
          <w:rFonts w:cs="Arial"/>
          <w:color w:val="000000"/>
          <w:szCs w:val="20"/>
        </w:rPr>
        <w:t xml:space="preserve">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stLabel73"/>
        </w:rPr>
        <w:instrText> HYPERLINK "http://www.planalto.gov.br/ccivil_03/_Ato2011-2014/2013/Lei/L12846.htm" \l "art5"</w:instrText>
      </w:r>
      <w:r>
        <w:rPr>
          <w:rStyle w:val="ListLabel73"/>
        </w:rPr>
        <w:fldChar w:fldCharType="separate"/>
      </w:r>
      <w:r>
        <w:rPr>
          <w:rStyle w:val="ListLabel73"/>
          <w:color w:val="000000"/>
        </w:rPr>
        <w:t>art. 5º da Lei nº 12.846, de 1º de agosto de 2013.</w:t>
      </w:r>
      <w:r>
        <w:rPr>
          <w:rStyle w:val="ListLabel73"/>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Direta,quando não se justificar a imposição de penalidade mais grave;</w:t>
      </w:r>
    </w:p>
    <w:p>
      <w:pPr>
        <w:pStyle w:val="Normal"/>
        <w:numPr>
          <w:ilvl w:val="2"/>
          <w:numId w:val="5"/>
        </w:numPr>
        <w:spacing w:lineRule="auto" w:line="276" w:before="120" w:after="120"/>
        <w:jc w:val="both"/>
        <w:rPr>
          <w:rFonts w:cs="Arial"/>
        </w:rPr>
      </w:pPr>
      <w:r>
        <w:rPr>
          <w:rFonts w:cs="Arial"/>
        </w:rPr>
        <w:t xml:space="preserve">Multa de </w:t>
      </w:r>
      <w:r>
        <w:rPr>
          <w:rFonts w:cs="Arial"/>
          <w:color w:val="000000" w:themeColor="text1"/>
        </w:rPr>
        <w:t>20% (vinte por cento) so</w:t>
      </w:r>
      <w:r>
        <w:rPr>
          <w:rFonts w:cs="Arial"/>
        </w:rPr>
        <w:t>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 xml:space="preserve"> </w:t>
      </w: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 xml:space="preserve"> </w:t>
      </w: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 xml:space="preserve"> </w:t>
      </w: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 xml:space="preserve"> </w:t>
      </w: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 xml:space="preserve"> </w:t>
      </w: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252525252525252525252525252525252"/>
      <w:bookmarkStart w:id="2" w:name="art156%252525252525252525252525252525252"/>
      <w:bookmarkStart w:id="3" w:name="art156%252525252525252525252525252525252"/>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252525252525252525252525252525252"/>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rPr>
        <w:t>As sanções por atos praticados no decorrer da contratação estão previstas nos anexos a este Aviso.</w:t>
      </w:r>
    </w:p>
    <w:p>
      <w:pPr>
        <w:pStyle w:val="PADRO"/>
        <w:keepNext w:val="tru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pPr>
      <w:r>
        <w:rPr>
          <w:rFonts w:cs="Arial"/>
          <w:color w:val="000000"/>
          <w:szCs w:val="20"/>
        </w:rPr>
        <w:t>ANEXO II - Termo de Referência;</w:t>
      </w:r>
    </w:p>
    <w:p>
      <w:pPr>
        <w:pStyle w:val="Normal"/>
        <w:numPr>
          <w:ilvl w:val="0"/>
          <w:numId w:val="0"/>
        </w:numPr>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pPr>
      <w:r>
        <w:rPr>
          <w:rFonts w:cs="Arial"/>
          <w:color w:val="000000"/>
          <w:szCs w:val="20"/>
        </w:rPr>
        <w:t>Manaus-AM, _____, de _________________ de 2022.</w:t>
      </w:r>
    </w:p>
    <w:p>
      <w:pPr>
        <w:pStyle w:val="Normal"/>
        <w:spacing w:lineRule="auto" w:line="276"/>
        <w:jc w:val="both"/>
        <w:rPr/>
      </w:pPr>
      <w:r>
        <w:rPr>
          <w:rFonts w:cs="Arial"/>
          <w:b/>
          <w:bCs/>
          <w:iCs/>
          <w:color w:val="000000"/>
          <w:szCs w:val="20"/>
        </w:rPr>
        <w:tab/>
        <w:tab/>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both"/>
        <w:rPr>
          <w:rFonts w:cs="Arial"/>
          <w:b/>
          <w:b/>
          <w:bCs/>
          <w:iCs/>
          <w:color w:val="000000"/>
          <w:szCs w:val="20"/>
        </w:rPr>
      </w:pPr>
      <w:r>
        <w:rPr>
          <w:rFonts w:cs="Arial"/>
          <w:b/>
          <w:bCs/>
          <w:iCs/>
          <w:color w:val="000000"/>
          <w:szCs w:val="20"/>
        </w:rPr>
      </w:r>
    </w:p>
    <w:p>
      <w:pPr>
        <w:pStyle w:val="Normal"/>
        <w:spacing w:lineRule="auto" w:line="276"/>
        <w:jc w:val="both"/>
        <w:rPr>
          <w:rFonts w:cs="Arial"/>
          <w:b/>
          <w:b/>
          <w:bCs/>
          <w:iCs/>
          <w:color w:val="000000"/>
          <w:szCs w:val="20"/>
        </w:rPr>
      </w:pPr>
      <w:r>
        <w:rPr>
          <w:rFonts w:cs="Arial"/>
          <w:b/>
          <w:bCs/>
          <w:iCs/>
          <w:color w:val="000000"/>
          <w:szCs w:val="20"/>
        </w:rPr>
      </w:r>
    </w:p>
    <w:p>
      <w:pPr>
        <w:pStyle w:val="Normal"/>
        <w:ind w:left="357" w:right="-7" w:hanging="0"/>
        <w:jc w:val="center"/>
        <w:rPr/>
      </w:pPr>
      <w:r>
        <w:rPr>
          <w:rFonts w:cs="Times New Roman" w:ascii="Times New Roman" w:hAnsi="Times New Roman"/>
          <w:b/>
          <w:sz w:val="22"/>
          <w:szCs w:val="22"/>
          <w:lang w:eastAsia="en-US"/>
        </w:rPr>
        <w:t>ANDRÉ LUIZ GRENTESKI – Cel</w:t>
      </w:r>
    </w:p>
    <w:p>
      <w:pPr>
        <w:sectPr>
          <w:footerReference w:type="default" r:id="rId6"/>
          <w:type w:val="nextPage"/>
          <w:pgSz w:w="11906" w:h="16838"/>
          <w:pgMar w:left="720" w:right="720" w:header="0" w:top="720" w:footer="777" w:bottom="1520" w:gutter="0"/>
          <w:pgNumType w:fmt="decimal"/>
          <w:formProt w:val="false"/>
          <w:textDirection w:val="lrTb"/>
          <w:docGrid w:type="default" w:linePitch="240" w:charSpace="1638"/>
        </w:sectPr>
        <w:pStyle w:val="Normal"/>
        <w:spacing w:before="43" w:after="0"/>
        <w:ind w:left="357" w:right="-7" w:hanging="0"/>
        <w:jc w:val="center"/>
        <w:rPr/>
      </w:pPr>
      <w:r>
        <w:rPr>
          <w:rFonts w:cs="Times New Roman" w:ascii="Times New Roman" w:hAnsi="Times New Roman"/>
          <w:sz w:val="22"/>
          <w:szCs w:val="22"/>
          <w:lang w:eastAsia="en-US"/>
        </w:rPr>
        <w:t xml:space="preserve">Ordenador de </w:t>
      </w:r>
      <w:r>
        <w:rPr>
          <w:rFonts w:eastAsia="Times New Roman" w:cs="Times New Roman" w:ascii="Times New Roman" w:hAnsi="Times New Roman"/>
          <w:color w:val="00000A"/>
          <w:sz w:val="22"/>
          <w:szCs w:val="22"/>
          <w:lang w:val="pt-BR" w:eastAsia="en-US" w:bidi="ar-SA"/>
        </w:rPr>
        <w:t>Despesas do 4° BAvEx</w:t>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Normal"/>
        <w:rPr>
          <w:rFonts w:cs="Arial"/>
          <w:lang w:eastAsia="en-US"/>
        </w:rPr>
      </w:pPr>
      <w:r>
        <w:rPr>
          <w:rFonts w:cs="Arial"/>
          <w:lang w:eastAsia="en-US"/>
        </w:rPr>
      </w:r>
    </w:p>
    <w:p>
      <w:pPr>
        <w:pStyle w:val="PADRO"/>
        <w:keepNext w:val="tru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PADRO"/>
        <w:keepNext w:val="tru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i/>
          <w:iCs/>
          <w:color w:val="000000" w:themeColor="text1"/>
          <w:szCs w:val="20"/>
        </w:rPr>
        <w:t>estadual e/ou municipal</w:t>
      </w:r>
      <w:r>
        <w:rPr>
          <w:rFonts w:cs="Arial"/>
          <w:color w:val="000000" w:themeColor="text1"/>
          <w:szCs w:val="20"/>
        </w:rPr>
        <w:t xml:space="preserve">, </w:t>
      </w:r>
      <w:r>
        <w:rPr>
          <w:rFonts w:cs="Arial"/>
          <w:color w:val="000000"/>
          <w:szCs w:val="20"/>
        </w:rPr>
        <w:t>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prova de regularidade com a Fazenda </w:t>
      </w:r>
      <w:r>
        <w:rPr>
          <w:rFonts w:cs="Arial"/>
          <w:i/>
          <w:iCs/>
          <w:color w:val="000000" w:themeColor="text1"/>
          <w:szCs w:val="20"/>
        </w:rPr>
        <w:t xml:space="preserve">Estadual e/ou Municipal </w:t>
      </w:r>
      <w:r>
        <w:rPr>
          <w:rFonts w:cs="Arial"/>
          <w:szCs w:val="20"/>
        </w:rPr>
        <w:t xml:space="preserve">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caso o fornecedor seja considerado isento dos tributos </w:t>
      </w:r>
      <w:r>
        <w:rPr>
          <w:rFonts w:cs="Arial"/>
          <w:i/>
          <w:color w:val="000000" w:themeColor="text1"/>
          <w:szCs w:val="20"/>
        </w:rPr>
        <w:t xml:space="preserve">estaduais </w:t>
      </w:r>
      <w:r>
        <w:rPr>
          <w:rFonts w:cs="Arial"/>
          <w:b/>
          <w:i/>
          <w:color w:val="000000" w:themeColor="text1"/>
          <w:szCs w:val="20"/>
          <w:u w:val="single"/>
        </w:rPr>
        <w:t xml:space="preserve">ou </w:t>
      </w:r>
      <w:r>
        <w:rPr>
          <w:rFonts w:cs="Arial"/>
          <w:i/>
          <w:color w:val="000000" w:themeColor="text1"/>
          <w:szCs w:val="20"/>
        </w:rPr>
        <w:t xml:space="preserve">municipais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PADRO"/>
        <w:keepNext w:val="true"/>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CellMar>
          <w:top w:w="0" w:type="dxa"/>
          <w:left w:w="243" w:type="dxa"/>
          <w:bottom w:w="0" w:type="dxa"/>
          <w:right w:w="108" w:type="dxa"/>
        </w:tblCellMar>
        <w:tblLook w:noVBand="1" w:val="04a0" w:noHBand="0" w:lastColumn="0" w:firstColumn="1" w:lastRow="0" w:firstRow="1"/>
      </w:tblPr>
      <w:tblGrid>
        <w:gridCol w:w="2234"/>
        <w:gridCol w:w="4252"/>
      </w:tblGrid>
      <w:tr>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LG =</w:t>
            </w:r>
          </w:p>
        </w:tc>
        <w:tc>
          <w:tcPr>
            <w:tcW w:w="4252"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2" w:type="dxa"/>
        <w:tblCellMar>
          <w:top w:w="0" w:type="dxa"/>
          <w:left w:w="243" w:type="dxa"/>
          <w:bottom w:w="0" w:type="dxa"/>
          <w:right w:w="108" w:type="dxa"/>
        </w:tblCellMar>
        <w:tblLook w:noVBand="1" w:val="04a0" w:noHBand="0" w:lastColumn="0" w:firstColumn="1" w:lastRow="0" w:firstRow="1"/>
      </w:tblPr>
      <w:tblGrid>
        <w:gridCol w:w="2234"/>
        <w:gridCol w:w="4394"/>
      </w:tblGrid>
      <w:tr>
        <w:trPr>
          <w:cantSplit w:val="true"/>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SG =</w:t>
            </w:r>
          </w:p>
        </w:tc>
        <w:tc>
          <w:tcPr>
            <w:tcW w:w="4394"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Total</w:t>
            </w:r>
          </w:p>
        </w:tc>
      </w:tr>
      <w:tr>
        <w:trPr>
          <w:cantSplit w:val="true"/>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4"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2" w:type="dxa"/>
        <w:tblCellMar>
          <w:top w:w="0" w:type="dxa"/>
          <w:left w:w="243" w:type="dxa"/>
          <w:bottom w:w="0" w:type="dxa"/>
          <w:right w:w="108" w:type="dxa"/>
        </w:tblCellMar>
        <w:tblLook w:noVBand="1" w:val="04a0" w:noHBand="0" w:lastColumn="0" w:firstColumn="1" w:lastRow="0" w:firstRow="1"/>
      </w:tblPr>
      <w:tblGrid>
        <w:gridCol w:w="2235"/>
        <w:gridCol w:w="2550"/>
      </w:tblGrid>
      <w:tr>
        <w:trPr/>
        <w:tc>
          <w:tcPr>
            <w:tcW w:w="2235"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LC =</w:t>
            </w:r>
          </w:p>
        </w:tc>
        <w:tc>
          <w:tcPr>
            <w:tcW w:w="2550"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w:t>
            </w:r>
          </w:p>
        </w:tc>
      </w:tr>
      <w:tr>
        <w:trPr/>
        <w:tc>
          <w:tcPr>
            <w:tcW w:w="2235"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0"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
          <w:iCs/>
          <w:color w:val="000000" w:themeColor="text1"/>
          <w:szCs w:val="20"/>
        </w:rPr>
        <w:t xml:space="preserve">5% (cinco por cento) </w:t>
      </w:r>
      <w:r>
        <w:rPr>
          <w:rFonts w:cs="Arial"/>
          <w:color w:val="000000" w:themeColor="text1"/>
          <w:szCs w:val="20"/>
        </w:rPr>
        <w:t xml:space="preserve">do </w:t>
      </w:r>
      <w:r>
        <w:rPr>
          <w:rFonts w:cs="Arial"/>
          <w:color w:val="000000"/>
          <w:szCs w:val="20"/>
        </w:rPr>
        <w:t xml:space="preserve">valor total estimado da contratação ou do item pertinente. </w:t>
      </w:r>
    </w:p>
    <w:p>
      <w:pPr>
        <w:pStyle w:val="PADRO"/>
        <w:keepNext w:val="true"/>
        <w:widowControl/>
        <w:shd w:val="clear" w:fill="FFFFFF"/>
        <w:spacing w:before="120" w:after="120"/>
        <w:ind w:left="2421" w:hanging="0"/>
        <w:rPr/>
      </w:pPr>
      <w:r>
        <w:rPr/>
      </w:r>
    </w:p>
    <w:sectPr>
      <w:footerReference w:type="default" r:id="rId7"/>
      <w:type w:val="nextPage"/>
      <w:pgSz w:w="11906" w:h="16838"/>
      <w:pgMar w:left="1701" w:right="1701" w:header="0" w:top="1417" w:footer="708" w:bottom="1417"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right"/>
      <w:rPr/>
    </w:pPr>
    <w:r>
      <w:rPr/>
      <w:t>Dispensa de Licitação – Dispensa Eletrônica nº 6</w:t>
    </w:r>
    <w:r>
      <w:rPr/>
      <w:t>7</w:t>
    </w:r>
    <w:r>
      <w:rPr/>
      <w:t>/2022 – 4° BAvEx</w:t>
    </w:r>
  </w:p>
  <w:p>
    <w:pPr>
      <w:pStyle w:val="Rodap"/>
      <w:jc w:val="right"/>
      <w:rPr/>
    </w:pPr>
    <w:r>
      <w:rPr/>
      <w:t xml:space="preserve">Página </w:t>
    </w:r>
    <w:r>
      <w:rPr>
        <w:highlight w:val="white"/>
      </w:rPr>
      <w:fldChar w:fldCharType="begin"/>
    </w:r>
    <w:r>
      <w:rPr>
        <w:highlight w:val="white"/>
      </w:rPr>
      <w:instrText> PAGE </w:instrText>
    </w:r>
    <w:r>
      <w:rPr>
        <w:highlight w:val="white"/>
      </w:rPr>
      <w:fldChar w:fldCharType="separate"/>
    </w:r>
    <w:r>
      <w:rPr>
        <w:highlight w:val="white"/>
      </w:rPr>
      <w:t>9</w:t>
    </w:r>
    <w:r>
      <w:rPr>
        <w:highlight w:val="white"/>
      </w:rPr>
      <w:fldChar w:fldCharType="end"/>
    </w:r>
    <w:r>
      <w:rPr>
        <w:highlight w:val="white"/>
      </w:rPr>
      <w:t xml:space="preserve"> d</w:t>
    </w:r>
    <w:r>
      <w:rPr/>
      <w:t>e 9</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Fonts w:ascii="Arial" w:hAnsi="Arial"/>
      </w:rPr>
    </w:lvl>
    <w:lvl w:ilvl="2">
      <w:start w:val="1"/>
      <w:numFmt w:val="decimal"/>
      <w:lvlText w:val="%1.%2.%3."/>
      <w:lvlJc w:val="left"/>
      <w:pPr>
        <w:ind w:left="1224" w:hanging="504"/>
      </w:pPr>
      <w:rPr>
        <w:i w:val="false"/>
        <w:b/>
        <w:iCs/>
        <w:rFonts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Pr>
    </w:lvl>
    <w:lvl w:ilvl="2">
      <w:start w:val="1"/>
      <w:numFmt w:val="decimal"/>
      <w:lvlText w:val="%1.%2.%3"/>
      <w:lvlJc w:val="left"/>
      <w:pPr>
        <w:ind w:left="1854" w:hanging="720"/>
      </w:pPr>
      <w:rPr>
        <w:b w:val="false"/>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420"/>
  <w:compat>
    <w:compatSetting w:name="compatibilityMode" w:uri="http://schemas.microsoft.com/office/word" w:val="12"/>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overflowPunct w:val="fals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cs="Arial"/>
      <w:b/>
      <w:i w:val="false"/>
      <w:iCs/>
      <w:color w:val="00000A"/>
    </w:rPr>
  </w:style>
  <w:style w:type="character" w:styleId="ListLabel4">
    <w:name w:val="ListLabel 4"/>
    <w:qFormat/>
    <w:rPr>
      <w:rFonts w:cs="Arial"/>
    </w:rPr>
  </w:style>
  <w:style w:type="character" w:styleId="ListLabel5">
    <w:name w:val="ListLabel 5"/>
    <w:qFormat/>
    <w:rPr>
      <w:color w:val="00000A"/>
    </w:rPr>
  </w:style>
  <w:style w:type="character" w:styleId="ListLabel6">
    <w:name w:val="ListLabel 6"/>
    <w:qFormat/>
    <w:rPr>
      <w:color w:val="00000A"/>
    </w:rPr>
  </w:style>
  <w:style w:type="character" w:styleId="ListLabel7">
    <w:name w:val="ListLabel 7"/>
    <w:qFormat/>
    <w:rPr>
      <w:color w:val="00000A"/>
    </w:rPr>
  </w:style>
  <w:style w:type="character" w:styleId="ListLabel8">
    <w:name w:val="ListLabel 8"/>
    <w:qFormat/>
    <w:rPr>
      <w:color w:val="00000A"/>
    </w:rPr>
  </w:style>
  <w:style w:type="character" w:styleId="ListLabel9">
    <w:name w:val="ListLabel 9"/>
    <w:qFormat/>
    <w:rPr>
      <w:color w:val="00000A"/>
    </w:rPr>
  </w:style>
  <w:style w:type="character" w:styleId="ListLabel10">
    <w:name w:val="ListLabel 10"/>
    <w:qFormat/>
    <w:rPr>
      <w:color w:val="00000A"/>
    </w:rPr>
  </w:style>
  <w:style w:type="character" w:styleId="ListLabel11">
    <w:name w:val="ListLabel 11"/>
    <w:qFormat/>
    <w:rPr>
      <w:color w:val="00000A"/>
    </w:rPr>
  </w:style>
  <w:style w:type="character" w:styleId="ListLabel12">
    <w:name w:val="ListLabel 12"/>
    <w:qFormat/>
    <w:rPr>
      <w:color w:val="00000A"/>
    </w:rPr>
  </w:style>
  <w:style w:type="character" w:styleId="ListLabel13">
    <w:name w:val="ListLabel 13"/>
    <w:qFormat/>
    <w:rPr>
      <w:color w:val="00000A"/>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00000A"/>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00000A"/>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00000A"/>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00000A"/>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00000A"/>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00000A"/>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b/>
    </w:rPr>
  </w:style>
  <w:style w:type="character" w:styleId="ListLabel49">
    <w:name w:val="ListLabel 49"/>
    <w:qFormat/>
    <w:rPr>
      <w:b w:val="false"/>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00000A"/>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00000A"/>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00000A"/>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00000A"/>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00000A"/>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00000A"/>
    </w:rPr>
  </w:style>
  <w:style w:type="character" w:styleId="ListLabel71">
    <w:name w:val="ListLabel 71"/>
    <w:qFormat/>
    <w:rPr>
      <w:rFonts w:eastAsia="Calibri" w:cs="Arial"/>
      <w:szCs w:val="20"/>
    </w:rPr>
  </w:style>
  <w:style w:type="character" w:styleId="ListLabel72">
    <w:name w:val="ListLabel 72"/>
    <w:qFormat/>
    <w:rPr>
      <w:rFonts w:eastAsia="Calibri" w:cs="Arial"/>
      <w:lang w:eastAsia="ar-SA"/>
    </w:rPr>
  </w:style>
  <w:style w:type="character" w:styleId="ListLabel73">
    <w:name w:val="ListLabel 73"/>
    <w:qFormat/>
    <w:rPr>
      <w:color w:val="000000"/>
    </w:rPr>
  </w:style>
  <w:style w:type="character" w:styleId="ListLabel74">
    <w:name w:val="ListLabel 74"/>
    <w:qFormat/>
    <w:rPr>
      <w:rFonts w:ascii="Arial" w:hAnsi="Arial"/>
      <w:b/>
    </w:rPr>
  </w:style>
  <w:style w:type="character" w:styleId="ListLabel75">
    <w:name w:val="ListLabel 75"/>
    <w:qFormat/>
    <w:rPr>
      <w:rFonts w:ascii="Arial" w:hAnsi="Arial"/>
      <w:b/>
      <w:i w:val="false"/>
      <w:iCs/>
    </w:rPr>
  </w:style>
  <w:style w:type="character" w:styleId="ListLabel76">
    <w:name w:val="ListLabel 76"/>
    <w:qFormat/>
    <w:rPr>
      <w:rFonts w:cs="Arial"/>
      <w:b/>
      <w:i w:val="false"/>
      <w:iCs/>
      <w:color w:val="00000A"/>
    </w:rPr>
  </w:style>
  <w:style w:type="character" w:styleId="ListLabel77">
    <w:name w:val="ListLabel 77"/>
    <w:qFormat/>
    <w:rPr>
      <w:b/>
    </w:rPr>
  </w:style>
  <w:style w:type="character" w:styleId="ListLabel78">
    <w:name w:val="ListLabel 78"/>
    <w:qFormat/>
    <w:rPr>
      <w:b w:val="false"/>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rFonts w:cs="Arial"/>
      <w:b w:val="false"/>
      <w:i w:val="false"/>
      <w:iCs/>
      <w:color w:val="00000A"/>
    </w:rPr>
  </w:style>
  <w:style w:type="character" w:styleId="ListLabel82">
    <w:name w:val="ListLabel 82"/>
    <w:qFormat/>
    <w:rPr>
      <w:b/>
    </w:rPr>
  </w:style>
  <w:style w:type="character" w:styleId="ListLabel83">
    <w:name w:val="ListLabel 83"/>
    <w:qFormat/>
    <w:rPr>
      <w:b w:val="false"/>
      <w:i w:val="false"/>
      <w:iCs/>
    </w:rPr>
  </w:style>
  <w:style w:type="character" w:styleId="ListLabel84">
    <w:name w:val="ListLabel 84"/>
    <w:qFormat/>
    <w:rPr>
      <w:b w:val="false"/>
      <w:i w:val="false"/>
      <w:iCs/>
      <w:color w:val="00000A"/>
    </w:rPr>
  </w:style>
  <w:style w:type="character" w:styleId="ListLabel85">
    <w:name w:val="ListLabel 85"/>
    <w:qFormat/>
    <w:rPr>
      <w:rFonts w:eastAsia="Calibri" w:cs="Arial"/>
      <w:szCs w:val="20"/>
    </w:rPr>
  </w:style>
  <w:style w:type="character" w:styleId="ListLabel86">
    <w:name w:val="ListLabel 86"/>
    <w:qFormat/>
    <w:rPr>
      <w:rFonts w:eastAsia="Calibri" w:cs="Arial"/>
      <w:lang w:eastAsia="ar-SA"/>
    </w:rPr>
  </w:style>
  <w:style w:type="character" w:styleId="ListLabel87">
    <w:name w:val="ListLabel 87"/>
    <w:qFormat/>
    <w:rPr>
      <w:color w:val="000000"/>
    </w:rPr>
  </w:style>
  <w:style w:type="character" w:styleId="ListLabel88">
    <w:name w:val="ListLabel 88"/>
    <w:qFormat/>
    <w:rPr>
      <w:rFonts w:ascii="Arial" w:hAnsi="Arial"/>
      <w:b/>
    </w:rPr>
  </w:style>
  <w:style w:type="character" w:styleId="ListLabel89">
    <w:name w:val="ListLabel 89"/>
    <w:qFormat/>
    <w:rPr>
      <w:rFonts w:ascii="Arial" w:hAnsi="Arial"/>
      <w:b/>
      <w:i w:val="false"/>
      <w:iCs/>
    </w:rPr>
  </w:style>
  <w:style w:type="character" w:styleId="ListLabel90">
    <w:name w:val="ListLabel 90"/>
    <w:qFormat/>
    <w:rPr>
      <w:rFonts w:cs="Arial"/>
      <w:b/>
      <w:i w:val="false"/>
      <w:iCs/>
      <w:color w:val="00000A"/>
    </w:rPr>
  </w:style>
  <w:style w:type="character" w:styleId="ListLabel91">
    <w:name w:val="ListLabel 91"/>
    <w:qFormat/>
    <w:rPr>
      <w:b/>
    </w:rPr>
  </w:style>
  <w:style w:type="character" w:styleId="ListLabel92">
    <w:name w:val="ListLabel 92"/>
    <w:qFormat/>
    <w:rPr>
      <w:b w:val="false"/>
    </w:rPr>
  </w:style>
  <w:style w:type="character" w:styleId="ListLabel93">
    <w:name w:val="ListLabel 93"/>
    <w:qFormat/>
    <w:rPr>
      <w:b/>
    </w:rPr>
  </w:style>
  <w:style w:type="character" w:styleId="ListLabel94">
    <w:name w:val="ListLabel 94"/>
    <w:qFormat/>
    <w:rPr>
      <w:b w:val="false"/>
      <w:i w:val="false"/>
      <w:iCs/>
    </w:rPr>
  </w:style>
  <w:style w:type="character" w:styleId="ListLabel95">
    <w:name w:val="ListLabel 95"/>
    <w:qFormat/>
    <w:rPr>
      <w:rFonts w:cs="Arial"/>
      <w:b w:val="false"/>
      <w:i w:val="false"/>
      <w:iCs/>
      <w:color w:val="00000A"/>
    </w:rPr>
  </w:style>
  <w:style w:type="character" w:styleId="ListLabel96">
    <w:name w:val="ListLabel 96"/>
    <w:qFormat/>
    <w:rPr>
      <w:b/>
    </w:rPr>
  </w:style>
  <w:style w:type="character" w:styleId="ListLabel97">
    <w:name w:val="ListLabel 97"/>
    <w:qFormat/>
    <w:rPr>
      <w:b w:val="false"/>
      <w:i w:val="false"/>
      <w:iCs/>
    </w:rPr>
  </w:style>
  <w:style w:type="character" w:styleId="ListLabel98">
    <w:name w:val="ListLabel 98"/>
    <w:qFormat/>
    <w:rPr>
      <w:b w:val="false"/>
      <w:i w:val="false"/>
      <w:iCs/>
      <w:color w:val="00000A"/>
    </w:rPr>
  </w:style>
  <w:style w:type="character" w:styleId="ListLabel99">
    <w:name w:val="ListLabel 99"/>
    <w:qFormat/>
    <w:rPr>
      <w:rFonts w:eastAsia="Calibri" w:cs="Arial"/>
      <w:szCs w:val="20"/>
    </w:rPr>
  </w:style>
  <w:style w:type="character" w:styleId="ListLabel100">
    <w:name w:val="ListLabel 100"/>
    <w:qFormat/>
    <w:rPr>
      <w:rFonts w:eastAsia="Calibri" w:cs="Arial"/>
      <w:lang w:eastAsia="ar-SA"/>
    </w:rPr>
  </w:style>
  <w:style w:type="character" w:styleId="ListLabel101">
    <w:name w:val="ListLabel 101"/>
    <w:qFormat/>
    <w:rPr>
      <w:color w:val="000000"/>
    </w:rPr>
  </w:style>
  <w:style w:type="character" w:styleId="ListLabel102">
    <w:name w:val="ListLabel 102"/>
    <w:qFormat/>
    <w:rPr>
      <w:rFonts w:ascii="Arial" w:hAnsi="Arial"/>
      <w:b/>
    </w:rPr>
  </w:style>
  <w:style w:type="character" w:styleId="ListLabel103">
    <w:name w:val="ListLabel 103"/>
    <w:qFormat/>
    <w:rPr>
      <w:rFonts w:ascii="Arial" w:hAnsi="Arial"/>
      <w:b/>
      <w:i w:val="false"/>
      <w:iCs/>
    </w:rPr>
  </w:style>
  <w:style w:type="character" w:styleId="ListLabel104">
    <w:name w:val="ListLabel 104"/>
    <w:qFormat/>
    <w:rPr>
      <w:rFonts w:cs="Arial"/>
      <w:b/>
      <w:i w:val="false"/>
      <w:iCs/>
      <w:color w:val="00000A"/>
    </w:rPr>
  </w:style>
  <w:style w:type="character" w:styleId="ListLabel105">
    <w:name w:val="ListLabel 105"/>
    <w:qFormat/>
    <w:rPr>
      <w:b/>
    </w:rPr>
  </w:style>
  <w:style w:type="character" w:styleId="ListLabel106">
    <w:name w:val="ListLabel 106"/>
    <w:qFormat/>
    <w:rPr>
      <w:b w:val="false"/>
    </w:rPr>
  </w:style>
  <w:style w:type="character" w:styleId="ListLabel107">
    <w:name w:val="ListLabel 107"/>
    <w:qFormat/>
    <w:rPr>
      <w:b/>
    </w:rPr>
  </w:style>
  <w:style w:type="character" w:styleId="ListLabel108">
    <w:name w:val="ListLabel 108"/>
    <w:qFormat/>
    <w:rPr>
      <w:b w:val="false"/>
      <w:i w:val="false"/>
      <w:iCs/>
    </w:rPr>
  </w:style>
  <w:style w:type="character" w:styleId="ListLabel109">
    <w:name w:val="ListLabel 109"/>
    <w:qFormat/>
    <w:rPr>
      <w:rFonts w:cs="Arial"/>
      <w:b w:val="false"/>
      <w:i w:val="false"/>
      <w:iCs/>
      <w:color w:val="00000A"/>
    </w:rPr>
  </w:style>
  <w:style w:type="character" w:styleId="ListLabel110">
    <w:name w:val="ListLabel 110"/>
    <w:qFormat/>
    <w:rPr>
      <w:b/>
    </w:rPr>
  </w:style>
  <w:style w:type="character" w:styleId="ListLabel111">
    <w:name w:val="ListLabel 111"/>
    <w:qFormat/>
    <w:rPr>
      <w:b w:val="false"/>
      <w:i w:val="false"/>
      <w:iCs/>
    </w:rPr>
  </w:style>
  <w:style w:type="character" w:styleId="ListLabel112">
    <w:name w:val="ListLabel 112"/>
    <w:qFormat/>
    <w:rPr>
      <w:b w:val="false"/>
      <w:i w:val="false"/>
      <w:iCs/>
      <w:color w:val="00000A"/>
    </w:rPr>
  </w:style>
  <w:style w:type="character" w:styleId="ListLabel113">
    <w:name w:val="ListLabel 113"/>
    <w:qFormat/>
    <w:rPr>
      <w:rFonts w:eastAsia="Calibri" w:cs="Arial"/>
      <w:szCs w:val="20"/>
    </w:rPr>
  </w:style>
  <w:style w:type="character" w:styleId="ListLabel114">
    <w:name w:val="ListLabel 114"/>
    <w:qFormat/>
    <w:rPr>
      <w:rFonts w:eastAsia="Calibri" w:cs="Arial"/>
      <w:lang w:eastAsia="ar-SA"/>
    </w:rPr>
  </w:style>
  <w:style w:type="character" w:styleId="ListLabel115">
    <w:name w:val="ListLabel 115"/>
    <w:qFormat/>
    <w:rPr>
      <w:color w:val="000000"/>
    </w:rPr>
  </w:style>
  <w:style w:type="character" w:styleId="ListLabel116">
    <w:name w:val="ListLabel 116"/>
    <w:qFormat/>
    <w:rPr>
      <w:rFonts w:ascii="Arial" w:hAnsi="Arial"/>
      <w:b/>
    </w:rPr>
  </w:style>
  <w:style w:type="character" w:styleId="ListLabel117">
    <w:name w:val="ListLabel 117"/>
    <w:qFormat/>
    <w:rPr>
      <w:rFonts w:ascii="Arial" w:hAnsi="Arial"/>
      <w:b/>
      <w:i w:val="false"/>
      <w:iCs/>
    </w:rPr>
  </w:style>
  <w:style w:type="character" w:styleId="ListLabel118">
    <w:name w:val="ListLabel 118"/>
    <w:qFormat/>
    <w:rPr>
      <w:rFonts w:cs="Arial"/>
      <w:b/>
      <w:i w:val="false"/>
      <w:iCs/>
      <w:color w:val="00000A"/>
    </w:rPr>
  </w:style>
  <w:style w:type="character" w:styleId="ListLabel119">
    <w:name w:val="ListLabel 119"/>
    <w:qFormat/>
    <w:rPr>
      <w:b/>
    </w:rPr>
  </w:style>
  <w:style w:type="character" w:styleId="ListLabel120">
    <w:name w:val="ListLabel 120"/>
    <w:qFormat/>
    <w:rPr>
      <w:b w:val="false"/>
    </w:rPr>
  </w:style>
  <w:style w:type="character" w:styleId="ListLabel121">
    <w:name w:val="ListLabel 121"/>
    <w:qFormat/>
    <w:rPr>
      <w:b/>
    </w:rPr>
  </w:style>
  <w:style w:type="character" w:styleId="ListLabel122">
    <w:name w:val="ListLabel 122"/>
    <w:qFormat/>
    <w:rPr>
      <w:b w:val="false"/>
      <w:i w:val="false"/>
      <w:iCs/>
    </w:rPr>
  </w:style>
  <w:style w:type="character" w:styleId="ListLabel123">
    <w:name w:val="ListLabel 123"/>
    <w:qFormat/>
    <w:rPr>
      <w:rFonts w:cs="Arial"/>
      <w:b w:val="false"/>
      <w:i w:val="false"/>
      <w:iCs/>
      <w:color w:val="00000A"/>
    </w:rPr>
  </w:style>
  <w:style w:type="character" w:styleId="ListLabel124">
    <w:name w:val="ListLabel 124"/>
    <w:qFormat/>
    <w:rPr>
      <w:b/>
    </w:rPr>
  </w:style>
  <w:style w:type="character" w:styleId="ListLabel125">
    <w:name w:val="ListLabel 125"/>
    <w:qFormat/>
    <w:rPr>
      <w:b w:val="false"/>
      <w:i w:val="false"/>
      <w:iCs/>
    </w:rPr>
  </w:style>
  <w:style w:type="character" w:styleId="ListLabel126">
    <w:name w:val="ListLabel 126"/>
    <w:qFormat/>
    <w:rPr>
      <w:b w:val="false"/>
      <w:i w:val="false"/>
      <w:iCs/>
      <w:color w:val="00000A"/>
    </w:rPr>
  </w:style>
  <w:style w:type="character" w:styleId="ListLabel127">
    <w:name w:val="ListLabel 127"/>
    <w:qFormat/>
    <w:rPr>
      <w:rFonts w:ascii="Arial" w:hAnsi="Arial"/>
      <w:b/>
    </w:rPr>
  </w:style>
  <w:style w:type="character" w:styleId="ListLabel128">
    <w:name w:val="ListLabel 128"/>
    <w:qFormat/>
    <w:rPr>
      <w:rFonts w:ascii="Arial" w:hAnsi="Arial"/>
      <w:b/>
      <w:i w:val="false"/>
      <w:iCs/>
    </w:rPr>
  </w:style>
  <w:style w:type="character" w:styleId="ListLabel129">
    <w:name w:val="ListLabel 129"/>
    <w:qFormat/>
    <w:rPr>
      <w:rFonts w:cs="Arial"/>
      <w:b/>
      <w:i w:val="false"/>
      <w:iCs/>
      <w:color w:val="00000A"/>
    </w:rPr>
  </w:style>
  <w:style w:type="character" w:styleId="ListLabel130">
    <w:name w:val="ListLabel 130"/>
    <w:qFormat/>
    <w:rPr>
      <w:b/>
    </w:rPr>
  </w:style>
  <w:style w:type="character" w:styleId="ListLabel131">
    <w:name w:val="ListLabel 131"/>
    <w:qFormat/>
    <w:rPr>
      <w:b w:val="false"/>
    </w:rPr>
  </w:style>
  <w:style w:type="character" w:styleId="ListLabel132">
    <w:name w:val="ListLabel 132"/>
    <w:qFormat/>
    <w:rPr>
      <w:b/>
    </w:rPr>
  </w:style>
  <w:style w:type="character" w:styleId="ListLabel133">
    <w:name w:val="ListLabel 133"/>
    <w:qFormat/>
    <w:rPr>
      <w:b w:val="false"/>
      <w:i w:val="false"/>
      <w:iCs/>
    </w:rPr>
  </w:style>
  <w:style w:type="character" w:styleId="ListLabel134">
    <w:name w:val="ListLabel 134"/>
    <w:qFormat/>
    <w:rPr>
      <w:rFonts w:cs="Arial"/>
      <w:b w:val="false"/>
      <w:i w:val="false"/>
      <w:iCs/>
      <w:color w:val="00000A"/>
    </w:rPr>
  </w:style>
  <w:style w:type="character" w:styleId="ListLabel135">
    <w:name w:val="ListLabel 135"/>
    <w:qFormat/>
    <w:rPr>
      <w:b/>
    </w:rPr>
  </w:style>
  <w:style w:type="character" w:styleId="ListLabel136">
    <w:name w:val="ListLabel 136"/>
    <w:qFormat/>
    <w:rPr>
      <w:b w:val="false"/>
      <w:i w:val="false"/>
      <w:iCs/>
    </w:rPr>
  </w:style>
  <w:style w:type="character" w:styleId="ListLabel137">
    <w:name w:val="ListLabel 137"/>
    <w:qFormat/>
    <w:rPr>
      <w:b w:val="false"/>
      <w:i w:val="false"/>
      <w:iCs/>
      <w:color w:val="00000A"/>
    </w:rPr>
  </w:style>
  <w:style w:type="character" w:styleId="ListLabel138">
    <w:name w:val="ListLabel 138"/>
    <w:qFormat/>
    <w:rPr>
      <w:rFonts w:eastAsia="Calibri" w:cs="Arial"/>
      <w:szCs w:val="20"/>
    </w:rPr>
  </w:style>
  <w:style w:type="character" w:styleId="ListLabel139">
    <w:name w:val="ListLabel 139"/>
    <w:qFormat/>
    <w:rPr>
      <w:rFonts w:eastAsia="Calibri" w:cs="Arial"/>
      <w:lang w:eastAsia="ar-SA"/>
    </w:rPr>
  </w:style>
  <w:style w:type="character" w:styleId="ListLabel140">
    <w:name w:val="ListLabel 140"/>
    <w:qFormat/>
    <w:rPr>
      <w:color w:val="000000"/>
    </w:rPr>
  </w:style>
  <w:style w:type="character" w:styleId="ListLabel141">
    <w:name w:val="ListLabel 141"/>
    <w:qFormat/>
    <w:rPr>
      <w:rFonts w:ascii="Arial" w:hAnsi="Arial"/>
      <w:b/>
    </w:rPr>
  </w:style>
  <w:style w:type="character" w:styleId="ListLabel142">
    <w:name w:val="ListLabel 142"/>
    <w:qFormat/>
    <w:rPr>
      <w:rFonts w:ascii="Arial" w:hAnsi="Arial"/>
      <w:b/>
      <w:i w:val="false"/>
      <w:iCs/>
    </w:rPr>
  </w:style>
  <w:style w:type="character" w:styleId="ListLabel143">
    <w:name w:val="ListLabel 143"/>
    <w:qFormat/>
    <w:rPr>
      <w:rFonts w:cs="Arial"/>
      <w:b/>
      <w:i w:val="false"/>
      <w:iCs/>
      <w:color w:val="00000A"/>
    </w:rPr>
  </w:style>
  <w:style w:type="character" w:styleId="ListLabel144">
    <w:name w:val="ListLabel 144"/>
    <w:qFormat/>
    <w:rPr>
      <w:b/>
    </w:rPr>
  </w:style>
  <w:style w:type="character" w:styleId="ListLabel145">
    <w:name w:val="ListLabel 145"/>
    <w:qFormat/>
    <w:rPr>
      <w:b w:val="false"/>
    </w:rPr>
  </w:style>
  <w:style w:type="character" w:styleId="ListLabel146">
    <w:name w:val="ListLabel 146"/>
    <w:qFormat/>
    <w:rPr>
      <w:b/>
    </w:rPr>
  </w:style>
  <w:style w:type="character" w:styleId="ListLabel147">
    <w:name w:val="ListLabel 147"/>
    <w:qFormat/>
    <w:rPr>
      <w:b w:val="false"/>
      <w:i w:val="false"/>
      <w:iCs/>
    </w:rPr>
  </w:style>
  <w:style w:type="character" w:styleId="ListLabel148">
    <w:name w:val="ListLabel 148"/>
    <w:qFormat/>
    <w:rPr>
      <w:rFonts w:cs="Arial"/>
      <w:b w:val="false"/>
      <w:i w:val="false"/>
      <w:iCs/>
      <w:color w:val="00000A"/>
    </w:rPr>
  </w:style>
  <w:style w:type="character" w:styleId="ListLabel149">
    <w:name w:val="ListLabel 149"/>
    <w:qFormat/>
    <w:rPr>
      <w:b/>
    </w:rPr>
  </w:style>
  <w:style w:type="character" w:styleId="ListLabel150">
    <w:name w:val="ListLabel 150"/>
    <w:qFormat/>
    <w:rPr>
      <w:b w:val="false"/>
      <w:i w:val="false"/>
      <w:iCs/>
    </w:rPr>
  </w:style>
  <w:style w:type="character" w:styleId="ListLabel151">
    <w:name w:val="ListLabel 151"/>
    <w:qFormat/>
    <w:rPr>
      <w:b w:val="false"/>
      <w:i w:val="false"/>
      <w:iCs/>
      <w:color w:val="00000A"/>
    </w:rPr>
  </w:style>
  <w:style w:type="character" w:styleId="ListLabel152">
    <w:name w:val="ListLabel 152"/>
    <w:qFormat/>
    <w:rPr>
      <w:rFonts w:eastAsia="Calibri" w:cs="Arial"/>
      <w:szCs w:val="20"/>
    </w:rPr>
  </w:style>
  <w:style w:type="character" w:styleId="ListLabel153">
    <w:name w:val="ListLabel 153"/>
    <w:qFormat/>
    <w:rPr>
      <w:rFonts w:eastAsia="Calibri" w:cs="Arial"/>
      <w:lang w:eastAsia="ar-SA"/>
    </w:rPr>
  </w:style>
  <w:style w:type="character" w:styleId="ListLabel154">
    <w:name w:val="ListLabel 154"/>
    <w:qFormat/>
    <w:rPr>
      <w:color w:val="000000"/>
    </w:rPr>
  </w:style>
  <w:style w:type="character" w:styleId="ListLabel155">
    <w:name w:val="ListLabel 155"/>
    <w:qFormat/>
    <w:rPr>
      <w:rFonts w:ascii="Arial" w:hAnsi="Arial"/>
      <w:b/>
    </w:rPr>
  </w:style>
  <w:style w:type="character" w:styleId="ListLabel156">
    <w:name w:val="ListLabel 156"/>
    <w:qFormat/>
    <w:rPr>
      <w:rFonts w:ascii="Arial" w:hAnsi="Arial"/>
      <w:b/>
      <w:i w:val="false"/>
      <w:iCs/>
    </w:rPr>
  </w:style>
  <w:style w:type="character" w:styleId="ListLabel157">
    <w:name w:val="ListLabel 157"/>
    <w:qFormat/>
    <w:rPr>
      <w:rFonts w:cs="Arial"/>
      <w:b/>
      <w:i w:val="false"/>
      <w:iCs/>
      <w:color w:val="00000A"/>
    </w:rPr>
  </w:style>
  <w:style w:type="character" w:styleId="ListLabel158">
    <w:name w:val="ListLabel 158"/>
    <w:qFormat/>
    <w:rPr>
      <w:b/>
    </w:rPr>
  </w:style>
  <w:style w:type="character" w:styleId="ListLabel159">
    <w:name w:val="ListLabel 159"/>
    <w:qFormat/>
    <w:rPr>
      <w:b w:val="false"/>
    </w:rPr>
  </w:style>
  <w:style w:type="character" w:styleId="ListLabel160">
    <w:name w:val="ListLabel 160"/>
    <w:qFormat/>
    <w:rPr>
      <w:b/>
    </w:rPr>
  </w:style>
  <w:style w:type="character" w:styleId="ListLabel161">
    <w:name w:val="ListLabel 161"/>
    <w:qFormat/>
    <w:rPr>
      <w:b w:val="false"/>
      <w:i w:val="false"/>
      <w:iCs/>
    </w:rPr>
  </w:style>
  <w:style w:type="character" w:styleId="ListLabel162">
    <w:name w:val="ListLabel 162"/>
    <w:qFormat/>
    <w:rPr>
      <w:rFonts w:cs="Arial"/>
      <w:b w:val="false"/>
      <w:i w:val="false"/>
      <w:iCs/>
      <w:color w:val="00000A"/>
    </w:rPr>
  </w:style>
  <w:style w:type="character" w:styleId="ListLabel163">
    <w:name w:val="ListLabel 163"/>
    <w:qFormat/>
    <w:rPr>
      <w:b/>
    </w:rPr>
  </w:style>
  <w:style w:type="character" w:styleId="ListLabel164">
    <w:name w:val="ListLabel 164"/>
    <w:qFormat/>
    <w:rPr>
      <w:b w:val="false"/>
      <w:i w:val="false"/>
      <w:iCs/>
    </w:rPr>
  </w:style>
  <w:style w:type="character" w:styleId="ListLabel165">
    <w:name w:val="ListLabel 165"/>
    <w:qFormat/>
    <w:rPr>
      <w:b w:val="false"/>
      <w:i w:val="false"/>
      <w:iCs/>
      <w:color w:val="00000A"/>
    </w:rPr>
  </w:style>
  <w:style w:type="character" w:styleId="ListLabel166">
    <w:name w:val="ListLabel 166"/>
    <w:qFormat/>
    <w:rPr>
      <w:rFonts w:eastAsia="Calibri" w:cs="Arial"/>
      <w:szCs w:val="20"/>
    </w:rPr>
  </w:style>
  <w:style w:type="character" w:styleId="ListLabel167">
    <w:name w:val="ListLabel 167"/>
    <w:qFormat/>
    <w:rPr>
      <w:rFonts w:eastAsia="Calibri" w:cs="Arial"/>
      <w:lang w:eastAsia="ar-SA"/>
    </w:rPr>
  </w:style>
  <w:style w:type="character" w:styleId="ListLabel168">
    <w:name w:val="ListLabel 168"/>
    <w:qFormat/>
    <w:rPr>
      <w:color w:val="000000"/>
    </w:rPr>
  </w:style>
  <w:style w:type="character" w:styleId="ListLabel169">
    <w:name w:val="ListLabel 169"/>
    <w:qFormat/>
    <w:rPr>
      <w:rFonts w:ascii="Arial" w:hAnsi="Arial"/>
      <w:b/>
    </w:rPr>
  </w:style>
  <w:style w:type="character" w:styleId="ListLabel170">
    <w:name w:val="ListLabel 170"/>
    <w:qFormat/>
    <w:rPr>
      <w:rFonts w:ascii="Arial" w:hAnsi="Arial"/>
      <w:b/>
      <w:i w:val="false"/>
      <w:iCs/>
    </w:rPr>
  </w:style>
  <w:style w:type="character" w:styleId="ListLabel171">
    <w:name w:val="ListLabel 171"/>
    <w:qFormat/>
    <w:rPr>
      <w:rFonts w:cs="Arial"/>
      <w:b/>
      <w:i w:val="false"/>
      <w:iCs/>
      <w:color w:val="00000A"/>
    </w:rPr>
  </w:style>
  <w:style w:type="character" w:styleId="ListLabel172">
    <w:name w:val="ListLabel 172"/>
    <w:qFormat/>
    <w:rPr>
      <w:b/>
    </w:rPr>
  </w:style>
  <w:style w:type="character" w:styleId="ListLabel173">
    <w:name w:val="ListLabel 173"/>
    <w:qFormat/>
    <w:rPr>
      <w:b w:val="false"/>
    </w:rPr>
  </w:style>
  <w:style w:type="character" w:styleId="ListLabel174">
    <w:name w:val="ListLabel 174"/>
    <w:qFormat/>
    <w:rPr>
      <w:b/>
    </w:rPr>
  </w:style>
  <w:style w:type="character" w:styleId="ListLabel175">
    <w:name w:val="ListLabel 175"/>
    <w:qFormat/>
    <w:rPr>
      <w:b w:val="false"/>
      <w:i w:val="false"/>
      <w:iCs/>
    </w:rPr>
  </w:style>
  <w:style w:type="character" w:styleId="ListLabel176">
    <w:name w:val="ListLabel 176"/>
    <w:qFormat/>
    <w:rPr>
      <w:rFonts w:cs="Arial"/>
      <w:b w:val="false"/>
      <w:i w:val="false"/>
      <w:iCs/>
      <w:color w:val="00000A"/>
    </w:rPr>
  </w:style>
  <w:style w:type="character" w:styleId="ListLabel177">
    <w:name w:val="ListLabel 177"/>
    <w:qFormat/>
    <w:rPr>
      <w:b/>
    </w:rPr>
  </w:style>
  <w:style w:type="character" w:styleId="ListLabel178">
    <w:name w:val="ListLabel 178"/>
    <w:qFormat/>
    <w:rPr>
      <w:b w:val="false"/>
      <w:i w:val="false"/>
      <w:iCs/>
    </w:rPr>
  </w:style>
  <w:style w:type="character" w:styleId="ListLabel179">
    <w:name w:val="ListLabel 179"/>
    <w:qFormat/>
    <w:rPr>
      <w:b w:val="false"/>
      <w:i w:val="false"/>
      <w:iCs/>
      <w:color w:val="00000A"/>
    </w:rPr>
  </w:style>
  <w:style w:type="character" w:styleId="ListLabel180">
    <w:name w:val="ListLabel 180"/>
    <w:qFormat/>
    <w:rPr>
      <w:rFonts w:eastAsia="Calibri" w:cs="Arial"/>
      <w:szCs w:val="20"/>
    </w:rPr>
  </w:style>
  <w:style w:type="character" w:styleId="ListLabel181">
    <w:name w:val="ListLabel 181"/>
    <w:qFormat/>
    <w:rPr>
      <w:rFonts w:eastAsia="Calibri" w:cs="Arial"/>
      <w:lang w:eastAsia="ar-SA"/>
    </w:rPr>
  </w:style>
  <w:style w:type="character" w:styleId="ListLabel182">
    <w:name w:val="ListLabel 182"/>
    <w:qFormat/>
    <w:rPr>
      <w:color w:val="000000"/>
    </w:rPr>
  </w:style>
  <w:style w:type="character" w:styleId="ListLabel183">
    <w:name w:val="ListLabel 183"/>
    <w:qFormat/>
    <w:rPr>
      <w:rFonts w:ascii="Arial" w:hAnsi="Arial"/>
      <w:b/>
    </w:rPr>
  </w:style>
  <w:style w:type="character" w:styleId="ListLabel184">
    <w:name w:val="ListLabel 184"/>
    <w:qFormat/>
    <w:rPr>
      <w:rFonts w:ascii="Arial" w:hAnsi="Arial"/>
      <w:b/>
      <w:i w:val="false"/>
      <w:iCs/>
    </w:rPr>
  </w:style>
  <w:style w:type="character" w:styleId="ListLabel185">
    <w:name w:val="ListLabel 185"/>
    <w:qFormat/>
    <w:rPr>
      <w:rFonts w:cs="Arial"/>
      <w:b/>
      <w:i w:val="false"/>
      <w:iCs/>
      <w:color w:val="00000A"/>
    </w:rPr>
  </w:style>
  <w:style w:type="character" w:styleId="ListLabel186">
    <w:name w:val="ListLabel 186"/>
    <w:qFormat/>
    <w:rPr>
      <w:b/>
    </w:rPr>
  </w:style>
  <w:style w:type="character" w:styleId="ListLabel187">
    <w:name w:val="ListLabel 187"/>
    <w:qFormat/>
    <w:rPr>
      <w:b w:val="false"/>
    </w:rPr>
  </w:style>
  <w:style w:type="character" w:styleId="ListLabel188">
    <w:name w:val="ListLabel 188"/>
    <w:qFormat/>
    <w:rPr>
      <w:b/>
    </w:rPr>
  </w:style>
  <w:style w:type="character" w:styleId="ListLabel189">
    <w:name w:val="ListLabel 189"/>
    <w:qFormat/>
    <w:rPr>
      <w:b w:val="false"/>
      <w:i w:val="false"/>
      <w:iCs/>
    </w:rPr>
  </w:style>
  <w:style w:type="character" w:styleId="ListLabel190">
    <w:name w:val="ListLabel 190"/>
    <w:qFormat/>
    <w:rPr>
      <w:rFonts w:cs="Arial"/>
      <w:b w:val="false"/>
      <w:i w:val="false"/>
      <w:iCs/>
      <w:color w:val="00000A"/>
    </w:rPr>
  </w:style>
  <w:style w:type="character" w:styleId="ListLabel191">
    <w:name w:val="ListLabel 191"/>
    <w:qFormat/>
    <w:rPr>
      <w:b/>
    </w:rPr>
  </w:style>
  <w:style w:type="character" w:styleId="ListLabel192">
    <w:name w:val="ListLabel 192"/>
    <w:qFormat/>
    <w:rPr>
      <w:b w:val="false"/>
      <w:i w:val="false"/>
      <w:iCs/>
    </w:rPr>
  </w:style>
  <w:style w:type="character" w:styleId="ListLabel193">
    <w:name w:val="ListLabel 193"/>
    <w:qFormat/>
    <w:rPr>
      <w:b w:val="false"/>
      <w:i w:val="false"/>
      <w:iCs/>
      <w:color w:val="00000A"/>
    </w:rPr>
  </w:style>
  <w:style w:type="character" w:styleId="ListLabel194">
    <w:name w:val="ListLabel 194"/>
    <w:qFormat/>
    <w:rPr>
      <w:rFonts w:eastAsia="Calibri" w:cs="Arial"/>
      <w:szCs w:val="20"/>
    </w:rPr>
  </w:style>
  <w:style w:type="character" w:styleId="ListLabel195">
    <w:name w:val="ListLabel 195"/>
    <w:qFormat/>
    <w:rPr>
      <w:rFonts w:eastAsia="Calibri" w:cs="Arial"/>
      <w:lang w:eastAsia="ar-SA"/>
    </w:rPr>
  </w:style>
  <w:style w:type="character" w:styleId="ListLabel196">
    <w:name w:val="ListLabel 196"/>
    <w:qFormat/>
    <w:rPr>
      <w:color w:val="000000"/>
    </w:rPr>
  </w:style>
  <w:style w:type="character" w:styleId="ListLabel197">
    <w:name w:val="ListLabel 197"/>
    <w:qFormat/>
    <w:rPr>
      <w:rFonts w:ascii="Arial" w:hAnsi="Arial"/>
      <w:b/>
    </w:rPr>
  </w:style>
  <w:style w:type="character" w:styleId="ListLabel198">
    <w:name w:val="ListLabel 198"/>
    <w:qFormat/>
    <w:rPr>
      <w:rFonts w:ascii="Arial" w:hAnsi="Arial"/>
      <w:b/>
      <w:i w:val="false"/>
      <w:iCs/>
    </w:rPr>
  </w:style>
  <w:style w:type="character" w:styleId="ListLabel199">
    <w:name w:val="ListLabel 199"/>
    <w:qFormat/>
    <w:rPr>
      <w:rFonts w:cs="Arial"/>
      <w:b/>
      <w:i w:val="false"/>
      <w:iCs/>
      <w:color w:val="00000A"/>
    </w:rPr>
  </w:style>
  <w:style w:type="character" w:styleId="ListLabel200">
    <w:name w:val="ListLabel 200"/>
    <w:qFormat/>
    <w:rPr>
      <w:b/>
    </w:rPr>
  </w:style>
  <w:style w:type="character" w:styleId="ListLabel201">
    <w:name w:val="ListLabel 201"/>
    <w:qFormat/>
    <w:rPr>
      <w:b w:val="false"/>
    </w:rPr>
  </w:style>
  <w:style w:type="character" w:styleId="ListLabel202">
    <w:name w:val="ListLabel 202"/>
    <w:qFormat/>
    <w:rPr>
      <w:b/>
    </w:rPr>
  </w:style>
  <w:style w:type="character" w:styleId="ListLabel203">
    <w:name w:val="ListLabel 203"/>
    <w:qFormat/>
    <w:rPr>
      <w:b w:val="false"/>
      <w:i w:val="false"/>
      <w:iCs/>
    </w:rPr>
  </w:style>
  <w:style w:type="character" w:styleId="ListLabel204">
    <w:name w:val="ListLabel 204"/>
    <w:qFormat/>
    <w:rPr>
      <w:rFonts w:cs="Arial"/>
      <w:b w:val="false"/>
      <w:i w:val="false"/>
      <w:iCs/>
      <w:color w:val="00000A"/>
    </w:rPr>
  </w:style>
  <w:style w:type="character" w:styleId="ListLabel205">
    <w:name w:val="ListLabel 205"/>
    <w:qFormat/>
    <w:rPr>
      <w:b/>
    </w:rPr>
  </w:style>
  <w:style w:type="character" w:styleId="ListLabel206">
    <w:name w:val="ListLabel 206"/>
    <w:qFormat/>
    <w:rPr>
      <w:b w:val="false"/>
      <w:i w:val="false"/>
      <w:iCs/>
    </w:rPr>
  </w:style>
  <w:style w:type="character" w:styleId="ListLabel207">
    <w:name w:val="ListLabel 207"/>
    <w:qFormat/>
    <w:rPr>
      <w:b w:val="false"/>
      <w:i w:val="false"/>
      <w:iCs/>
      <w:color w:val="00000A"/>
    </w:rPr>
  </w:style>
  <w:style w:type="character" w:styleId="ListLabel208">
    <w:name w:val="ListLabel 208"/>
    <w:qFormat/>
    <w:rPr>
      <w:rFonts w:eastAsia="Calibri" w:cs="Arial"/>
      <w:szCs w:val="20"/>
    </w:rPr>
  </w:style>
  <w:style w:type="character" w:styleId="ListLabel209">
    <w:name w:val="ListLabel 209"/>
    <w:qFormat/>
    <w:rPr>
      <w:rFonts w:eastAsia="Calibri" w:cs="Arial"/>
      <w:lang w:eastAsia="ar-SA"/>
    </w:rPr>
  </w:style>
  <w:style w:type="character" w:styleId="ListLabel210">
    <w:name w:val="ListLabel 210"/>
    <w:qFormat/>
    <w:rPr>
      <w:color w:val="000000"/>
    </w:rPr>
  </w:style>
  <w:style w:type="character" w:styleId="ListLabel211">
    <w:name w:val="ListLabel 211"/>
    <w:qFormat/>
    <w:rPr>
      <w:rFonts w:ascii="Arial" w:hAnsi="Arial"/>
      <w:b/>
    </w:rPr>
  </w:style>
  <w:style w:type="character" w:styleId="ListLabel212">
    <w:name w:val="ListLabel 212"/>
    <w:qFormat/>
    <w:rPr>
      <w:rFonts w:ascii="Arial" w:hAnsi="Arial"/>
      <w:b/>
      <w:i w:val="false"/>
      <w:iCs/>
    </w:rPr>
  </w:style>
  <w:style w:type="character" w:styleId="ListLabel213">
    <w:name w:val="ListLabel 213"/>
    <w:qFormat/>
    <w:rPr>
      <w:rFonts w:cs="Arial"/>
      <w:b/>
      <w:i w:val="false"/>
      <w:iCs/>
      <w:color w:val="00000A"/>
    </w:rPr>
  </w:style>
  <w:style w:type="character" w:styleId="ListLabel214">
    <w:name w:val="ListLabel 214"/>
    <w:qFormat/>
    <w:rPr>
      <w:b/>
    </w:rPr>
  </w:style>
  <w:style w:type="character" w:styleId="ListLabel215">
    <w:name w:val="ListLabel 215"/>
    <w:qFormat/>
    <w:rPr>
      <w:b w:val="false"/>
    </w:rPr>
  </w:style>
  <w:style w:type="character" w:styleId="ListLabel216">
    <w:name w:val="ListLabel 216"/>
    <w:qFormat/>
    <w:rPr>
      <w:b/>
    </w:rPr>
  </w:style>
  <w:style w:type="character" w:styleId="ListLabel217">
    <w:name w:val="ListLabel 217"/>
    <w:qFormat/>
    <w:rPr>
      <w:b w:val="false"/>
      <w:i w:val="false"/>
      <w:iCs/>
    </w:rPr>
  </w:style>
  <w:style w:type="character" w:styleId="ListLabel218">
    <w:name w:val="ListLabel 218"/>
    <w:qFormat/>
    <w:rPr>
      <w:rFonts w:cs="Arial"/>
      <w:b w:val="false"/>
      <w:i w:val="false"/>
      <w:iCs/>
      <w:color w:val="00000A"/>
    </w:rPr>
  </w:style>
  <w:style w:type="character" w:styleId="ListLabel219">
    <w:name w:val="ListLabel 219"/>
    <w:qFormat/>
    <w:rPr>
      <w:b/>
    </w:rPr>
  </w:style>
  <w:style w:type="character" w:styleId="ListLabel220">
    <w:name w:val="ListLabel 220"/>
    <w:qFormat/>
    <w:rPr>
      <w:b w:val="false"/>
      <w:i w:val="false"/>
      <w:iCs/>
    </w:rPr>
  </w:style>
  <w:style w:type="character" w:styleId="ListLabel221">
    <w:name w:val="ListLabel 221"/>
    <w:qFormat/>
    <w:rPr>
      <w:b w:val="false"/>
      <w:i w:val="false"/>
      <w:iCs/>
      <w:color w:val="00000A"/>
    </w:rPr>
  </w:style>
  <w:style w:type="character" w:styleId="ListLabel222">
    <w:name w:val="ListLabel 222"/>
    <w:qFormat/>
    <w:rPr>
      <w:rFonts w:eastAsia="Calibri" w:cs="Arial"/>
      <w:szCs w:val="20"/>
    </w:rPr>
  </w:style>
  <w:style w:type="character" w:styleId="ListLabel223">
    <w:name w:val="ListLabel 223"/>
    <w:qFormat/>
    <w:rPr>
      <w:rFonts w:eastAsia="Calibri" w:cs="Arial"/>
      <w:lang w:eastAsia="ar-SA"/>
    </w:rPr>
  </w:style>
  <w:style w:type="character" w:styleId="ListLabel224">
    <w:name w:val="ListLabel 224"/>
    <w:qFormat/>
    <w:rPr>
      <w:color w:val="000000"/>
    </w:rPr>
  </w:style>
  <w:style w:type="character" w:styleId="ListLabel225">
    <w:name w:val="ListLabel 225"/>
    <w:qFormat/>
    <w:rPr>
      <w:rFonts w:ascii="Arial" w:hAnsi="Arial"/>
      <w:b/>
    </w:rPr>
  </w:style>
  <w:style w:type="character" w:styleId="ListLabel226">
    <w:name w:val="ListLabel 226"/>
    <w:qFormat/>
    <w:rPr>
      <w:rFonts w:ascii="Arial" w:hAnsi="Arial"/>
      <w:b/>
      <w:i w:val="false"/>
      <w:iCs/>
    </w:rPr>
  </w:style>
  <w:style w:type="character" w:styleId="ListLabel227">
    <w:name w:val="ListLabel 227"/>
    <w:qFormat/>
    <w:rPr>
      <w:rFonts w:cs="Arial"/>
      <w:b/>
      <w:i w:val="false"/>
      <w:iCs/>
      <w:color w:val="00000A"/>
    </w:rPr>
  </w:style>
  <w:style w:type="character" w:styleId="ListLabel228">
    <w:name w:val="ListLabel 228"/>
    <w:qFormat/>
    <w:rPr>
      <w:b/>
    </w:rPr>
  </w:style>
  <w:style w:type="character" w:styleId="ListLabel229">
    <w:name w:val="ListLabel 229"/>
    <w:qFormat/>
    <w:rPr>
      <w:b w:val="false"/>
    </w:rPr>
  </w:style>
  <w:style w:type="character" w:styleId="ListLabel230">
    <w:name w:val="ListLabel 230"/>
    <w:qFormat/>
    <w:rPr>
      <w:b/>
    </w:rPr>
  </w:style>
  <w:style w:type="character" w:styleId="ListLabel231">
    <w:name w:val="ListLabel 231"/>
    <w:qFormat/>
    <w:rPr>
      <w:b w:val="false"/>
      <w:i w:val="false"/>
      <w:iCs/>
    </w:rPr>
  </w:style>
  <w:style w:type="character" w:styleId="ListLabel232">
    <w:name w:val="ListLabel 232"/>
    <w:qFormat/>
    <w:rPr>
      <w:rFonts w:cs="Arial"/>
      <w:b w:val="false"/>
      <w:i w:val="false"/>
      <w:iCs/>
      <w:color w:val="00000A"/>
    </w:rPr>
  </w:style>
  <w:style w:type="character" w:styleId="ListLabel233">
    <w:name w:val="ListLabel 233"/>
    <w:qFormat/>
    <w:rPr>
      <w:b/>
    </w:rPr>
  </w:style>
  <w:style w:type="character" w:styleId="ListLabel234">
    <w:name w:val="ListLabel 234"/>
    <w:qFormat/>
    <w:rPr>
      <w:b w:val="false"/>
      <w:i w:val="false"/>
      <w:iCs/>
    </w:rPr>
  </w:style>
  <w:style w:type="character" w:styleId="ListLabel235">
    <w:name w:val="ListLabel 235"/>
    <w:qFormat/>
    <w:rPr>
      <w:b w:val="false"/>
      <w:i w:val="false"/>
      <w:iCs/>
      <w:color w:val="00000A"/>
    </w:rPr>
  </w:style>
  <w:style w:type="character" w:styleId="ListLabel236">
    <w:name w:val="ListLabel 236"/>
    <w:qFormat/>
    <w:rPr>
      <w:rFonts w:eastAsia="Calibri" w:cs="Arial"/>
      <w:szCs w:val="20"/>
    </w:rPr>
  </w:style>
  <w:style w:type="character" w:styleId="ListLabel237">
    <w:name w:val="ListLabel 237"/>
    <w:qFormat/>
    <w:rPr>
      <w:rFonts w:eastAsia="Calibri" w:cs="Arial"/>
      <w:lang w:eastAsia="ar-SA"/>
    </w:rPr>
  </w:style>
  <w:style w:type="character" w:styleId="ListLabel238">
    <w:name w:val="ListLabel 238"/>
    <w:qFormat/>
    <w:rPr>
      <w:color w:val="000000"/>
    </w:rPr>
  </w:style>
  <w:style w:type="character" w:styleId="ListLabel239">
    <w:name w:val="ListLabel 239"/>
    <w:qFormat/>
    <w:rPr>
      <w:rFonts w:ascii="Arial" w:hAnsi="Arial"/>
      <w:b/>
    </w:rPr>
  </w:style>
  <w:style w:type="character" w:styleId="ListLabel240">
    <w:name w:val="ListLabel 240"/>
    <w:qFormat/>
    <w:rPr>
      <w:rFonts w:ascii="Arial" w:hAnsi="Arial"/>
      <w:b/>
      <w:i w:val="false"/>
      <w:iCs/>
    </w:rPr>
  </w:style>
  <w:style w:type="character" w:styleId="ListLabel241">
    <w:name w:val="ListLabel 241"/>
    <w:qFormat/>
    <w:rPr>
      <w:rFonts w:cs="Arial"/>
      <w:b/>
      <w:i w:val="false"/>
      <w:iCs/>
      <w:color w:val="00000A"/>
    </w:rPr>
  </w:style>
  <w:style w:type="character" w:styleId="ListLabel242">
    <w:name w:val="ListLabel 242"/>
    <w:qFormat/>
    <w:rPr>
      <w:b/>
    </w:rPr>
  </w:style>
  <w:style w:type="character" w:styleId="ListLabel243">
    <w:name w:val="ListLabel 243"/>
    <w:qFormat/>
    <w:rPr>
      <w:b w:val="false"/>
    </w:rPr>
  </w:style>
  <w:style w:type="character" w:styleId="ListLabel244">
    <w:name w:val="ListLabel 244"/>
    <w:qFormat/>
    <w:rPr>
      <w:b/>
    </w:rPr>
  </w:style>
  <w:style w:type="character" w:styleId="ListLabel245">
    <w:name w:val="ListLabel 245"/>
    <w:qFormat/>
    <w:rPr>
      <w:b w:val="false"/>
      <w:i w:val="false"/>
      <w:iCs/>
    </w:rPr>
  </w:style>
  <w:style w:type="character" w:styleId="ListLabel246">
    <w:name w:val="ListLabel 246"/>
    <w:qFormat/>
    <w:rPr>
      <w:rFonts w:cs="Arial"/>
      <w:b w:val="false"/>
      <w:i w:val="false"/>
      <w:iCs/>
      <w:color w:val="00000A"/>
    </w:rPr>
  </w:style>
  <w:style w:type="character" w:styleId="ListLabel247">
    <w:name w:val="ListLabel 247"/>
    <w:qFormat/>
    <w:rPr>
      <w:b/>
    </w:rPr>
  </w:style>
  <w:style w:type="character" w:styleId="ListLabel248">
    <w:name w:val="ListLabel 248"/>
    <w:qFormat/>
    <w:rPr>
      <w:b w:val="false"/>
      <w:i w:val="false"/>
      <w:iCs/>
    </w:rPr>
  </w:style>
  <w:style w:type="character" w:styleId="ListLabel249">
    <w:name w:val="ListLabel 249"/>
    <w:qFormat/>
    <w:rPr>
      <w:b w:val="false"/>
      <w:i w:val="false"/>
      <w:iCs/>
      <w:color w:val="00000A"/>
    </w:rPr>
  </w:style>
  <w:style w:type="character" w:styleId="ListLabel250">
    <w:name w:val="ListLabel 250"/>
    <w:qFormat/>
    <w:rPr>
      <w:rFonts w:eastAsia="Calibri" w:cs="Arial"/>
      <w:szCs w:val="20"/>
    </w:rPr>
  </w:style>
  <w:style w:type="character" w:styleId="ListLabel251">
    <w:name w:val="ListLabel 251"/>
    <w:qFormat/>
    <w:rPr>
      <w:rFonts w:eastAsia="Calibri" w:cs="Arial"/>
      <w:lang w:eastAsia="ar-SA"/>
    </w:rPr>
  </w:style>
  <w:style w:type="character" w:styleId="ListLabel252">
    <w:name w:val="ListLabel 252"/>
    <w:qFormat/>
    <w:rPr>
      <w:color w:val="000000"/>
    </w:rPr>
  </w:style>
  <w:style w:type="character" w:styleId="ListLabel253">
    <w:name w:val="ListLabel 253"/>
    <w:qFormat/>
    <w:rPr>
      <w:rFonts w:ascii="Arial" w:hAnsi="Arial"/>
      <w:b/>
    </w:rPr>
  </w:style>
  <w:style w:type="character" w:styleId="ListLabel254">
    <w:name w:val="ListLabel 254"/>
    <w:qFormat/>
    <w:rPr>
      <w:rFonts w:ascii="Arial" w:hAnsi="Arial"/>
      <w:b/>
      <w:i w:val="false"/>
      <w:iCs/>
    </w:rPr>
  </w:style>
  <w:style w:type="character" w:styleId="ListLabel255">
    <w:name w:val="ListLabel 255"/>
    <w:qFormat/>
    <w:rPr>
      <w:rFonts w:cs="Arial"/>
      <w:b/>
      <w:i w:val="false"/>
      <w:iCs/>
      <w:color w:val="00000A"/>
    </w:rPr>
  </w:style>
  <w:style w:type="character" w:styleId="ListLabel256">
    <w:name w:val="ListLabel 256"/>
    <w:qFormat/>
    <w:rPr>
      <w:b/>
    </w:rPr>
  </w:style>
  <w:style w:type="character" w:styleId="ListLabel257">
    <w:name w:val="ListLabel 257"/>
    <w:qFormat/>
    <w:rPr>
      <w:b w:val="false"/>
    </w:rPr>
  </w:style>
  <w:style w:type="character" w:styleId="ListLabel258">
    <w:name w:val="ListLabel 258"/>
    <w:qFormat/>
    <w:rPr>
      <w:b/>
    </w:rPr>
  </w:style>
  <w:style w:type="character" w:styleId="ListLabel259">
    <w:name w:val="ListLabel 259"/>
    <w:qFormat/>
    <w:rPr>
      <w:b w:val="false"/>
      <w:i w:val="false"/>
      <w:iCs/>
    </w:rPr>
  </w:style>
  <w:style w:type="character" w:styleId="ListLabel260">
    <w:name w:val="ListLabel 260"/>
    <w:qFormat/>
    <w:rPr>
      <w:rFonts w:cs="Arial"/>
      <w:b w:val="false"/>
      <w:i w:val="false"/>
      <w:iCs/>
      <w:color w:val="00000A"/>
    </w:rPr>
  </w:style>
  <w:style w:type="character" w:styleId="ListLabel261">
    <w:name w:val="ListLabel 261"/>
    <w:qFormat/>
    <w:rPr>
      <w:b/>
    </w:rPr>
  </w:style>
  <w:style w:type="character" w:styleId="ListLabel262">
    <w:name w:val="ListLabel 262"/>
    <w:qFormat/>
    <w:rPr>
      <w:b w:val="false"/>
      <w:i w:val="false"/>
      <w:iCs/>
    </w:rPr>
  </w:style>
  <w:style w:type="character" w:styleId="ListLabel263">
    <w:name w:val="ListLabel 263"/>
    <w:qFormat/>
    <w:rPr>
      <w:b w:val="false"/>
      <w:i w:val="false"/>
      <w:iCs/>
      <w:color w:val="00000A"/>
    </w:rPr>
  </w:style>
  <w:style w:type="character" w:styleId="ListLabel264">
    <w:name w:val="ListLabel 264"/>
    <w:qFormat/>
    <w:rPr>
      <w:rFonts w:eastAsia="Calibri" w:cs="Arial"/>
      <w:szCs w:val="20"/>
    </w:rPr>
  </w:style>
  <w:style w:type="character" w:styleId="ListLabel265">
    <w:name w:val="ListLabel 265"/>
    <w:qFormat/>
    <w:rPr>
      <w:rFonts w:eastAsia="Calibri" w:cs="Arial"/>
      <w:lang w:eastAsia="ar-SA"/>
    </w:rPr>
  </w:style>
  <w:style w:type="character" w:styleId="ListLabel266">
    <w:name w:val="ListLabel 266"/>
    <w:qFormat/>
    <w:rPr>
      <w:color w:val="000000"/>
    </w:rPr>
  </w:style>
  <w:style w:type="character" w:styleId="ListLabel267">
    <w:name w:val="ListLabel 267"/>
    <w:qFormat/>
    <w:rPr>
      <w:rFonts w:ascii="Arial" w:hAnsi="Arial"/>
      <w:b/>
    </w:rPr>
  </w:style>
  <w:style w:type="character" w:styleId="ListLabel268">
    <w:name w:val="ListLabel 268"/>
    <w:qFormat/>
    <w:rPr>
      <w:rFonts w:ascii="Arial" w:hAnsi="Arial"/>
      <w:b/>
      <w:i w:val="false"/>
      <w:iCs/>
    </w:rPr>
  </w:style>
  <w:style w:type="character" w:styleId="ListLabel269">
    <w:name w:val="ListLabel 269"/>
    <w:qFormat/>
    <w:rPr>
      <w:rFonts w:cs="Arial"/>
      <w:b/>
      <w:i w:val="false"/>
      <w:iCs/>
      <w:color w:val="00000A"/>
    </w:rPr>
  </w:style>
  <w:style w:type="character" w:styleId="ListLabel270">
    <w:name w:val="ListLabel 270"/>
    <w:qFormat/>
    <w:rPr>
      <w:b/>
    </w:rPr>
  </w:style>
  <w:style w:type="character" w:styleId="ListLabel271">
    <w:name w:val="ListLabel 271"/>
    <w:qFormat/>
    <w:rPr>
      <w:b w:val="false"/>
    </w:rPr>
  </w:style>
  <w:style w:type="character" w:styleId="ListLabel272">
    <w:name w:val="ListLabel 272"/>
    <w:qFormat/>
    <w:rPr>
      <w:b/>
    </w:rPr>
  </w:style>
  <w:style w:type="character" w:styleId="ListLabel273">
    <w:name w:val="ListLabel 273"/>
    <w:qFormat/>
    <w:rPr>
      <w:b w:val="false"/>
      <w:i w:val="false"/>
      <w:iCs/>
    </w:rPr>
  </w:style>
  <w:style w:type="character" w:styleId="ListLabel274">
    <w:name w:val="ListLabel 274"/>
    <w:qFormat/>
    <w:rPr>
      <w:rFonts w:cs="Arial"/>
      <w:b w:val="false"/>
      <w:i w:val="false"/>
      <w:iCs/>
      <w:color w:val="00000A"/>
    </w:rPr>
  </w:style>
  <w:style w:type="character" w:styleId="ListLabel275">
    <w:name w:val="ListLabel 275"/>
    <w:qFormat/>
    <w:rPr>
      <w:b/>
    </w:rPr>
  </w:style>
  <w:style w:type="character" w:styleId="ListLabel276">
    <w:name w:val="ListLabel 276"/>
    <w:qFormat/>
    <w:rPr>
      <w:b w:val="false"/>
      <w:i w:val="false"/>
      <w:iCs/>
    </w:rPr>
  </w:style>
  <w:style w:type="character" w:styleId="ListLabel277">
    <w:name w:val="ListLabel 277"/>
    <w:qFormat/>
    <w:rPr>
      <w:b w:val="false"/>
      <w:i w:val="false"/>
      <w:iCs/>
      <w:color w:val="00000A"/>
    </w:rPr>
  </w:style>
  <w:style w:type="character" w:styleId="ListLabel278">
    <w:name w:val="ListLabel 278"/>
    <w:qFormat/>
    <w:rPr>
      <w:rFonts w:eastAsia="Calibri" w:cs="Arial"/>
      <w:szCs w:val="20"/>
    </w:rPr>
  </w:style>
  <w:style w:type="character" w:styleId="ListLabel279">
    <w:name w:val="ListLabel 279"/>
    <w:qFormat/>
    <w:rPr>
      <w:rFonts w:eastAsia="Calibri" w:cs="Arial"/>
      <w:lang w:eastAsia="ar-SA"/>
    </w:rPr>
  </w:style>
  <w:style w:type="character" w:styleId="ListLabel280">
    <w:name w:val="ListLabel 280"/>
    <w:qFormat/>
    <w:rPr>
      <w:color w:val="000000"/>
    </w:rPr>
  </w:style>
  <w:style w:type="character" w:styleId="ListLabel281">
    <w:name w:val="ListLabel 281"/>
    <w:qFormat/>
    <w:rPr>
      <w:rFonts w:ascii="Arial" w:hAnsi="Arial"/>
      <w:b/>
    </w:rPr>
  </w:style>
  <w:style w:type="character" w:styleId="ListLabel282">
    <w:name w:val="ListLabel 282"/>
    <w:qFormat/>
    <w:rPr>
      <w:rFonts w:ascii="Arial" w:hAnsi="Arial"/>
      <w:b/>
      <w:i w:val="false"/>
      <w:iCs/>
    </w:rPr>
  </w:style>
  <w:style w:type="character" w:styleId="ListLabel283">
    <w:name w:val="ListLabel 283"/>
    <w:qFormat/>
    <w:rPr>
      <w:rFonts w:cs="Arial"/>
      <w:b/>
      <w:i w:val="false"/>
      <w:iCs/>
      <w:color w:val="00000A"/>
    </w:rPr>
  </w:style>
  <w:style w:type="character" w:styleId="ListLabel284">
    <w:name w:val="ListLabel 284"/>
    <w:qFormat/>
    <w:rPr>
      <w:b/>
    </w:rPr>
  </w:style>
  <w:style w:type="character" w:styleId="ListLabel285">
    <w:name w:val="ListLabel 285"/>
    <w:qFormat/>
    <w:rPr>
      <w:b w:val="false"/>
    </w:rPr>
  </w:style>
  <w:style w:type="character" w:styleId="ListLabel286">
    <w:name w:val="ListLabel 286"/>
    <w:qFormat/>
    <w:rPr>
      <w:b/>
    </w:rPr>
  </w:style>
  <w:style w:type="character" w:styleId="ListLabel287">
    <w:name w:val="ListLabel 287"/>
    <w:qFormat/>
    <w:rPr>
      <w:b w:val="false"/>
      <w:i w:val="false"/>
      <w:iCs/>
    </w:rPr>
  </w:style>
  <w:style w:type="character" w:styleId="ListLabel288">
    <w:name w:val="ListLabel 288"/>
    <w:qFormat/>
    <w:rPr>
      <w:rFonts w:cs="Arial"/>
      <w:b w:val="false"/>
      <w:i w:val="false"/>
      <w:iCs/>
      <w:color w:val="00000A"/>
    </w:rPr>
  </w:style>
  <w:style w:type="character" w:styleId="ListLabel289">
    <w:name w:val="ListLabel 289"/>
    <w:qFormat/>
    <w:rPr>
      <w:b/>
    </w:rPr>
  </w:style>
  <w:style w:type="character" w:styleId="ListLabel290">
    <w:name w:val="ListLabel 290"/>
    <w:qFormat/>
    <w:rPr>
      <w:b w:val="false"/>
      <w:i w:val="false"/>
      <w:iCs/>
    </w:rPr>
  </w:style>
  <w:style w:type="character" w:styleId="ListLabel291">
    <w:name w:val="ListLabel 291"/>
    <w:qFormat/>
    <w:rPr>
      <w:b w:val="false"/>
      <w:i w:val="false"/>
      <w:iCs/>
      <w:color w:val="00000A"/>
    </w:rPr>
  </w:style>
  <w:style w:type="character" w:styleId="ListLabel292">
    <w:name w:val="ListLabel 292"/>
    <w:qFormat/>
    <w:rPr>
      <w:rFonts w:eastAsia="Calibri" w:cs="Arial"/>
      <w:szCs w:val="20"/>
    </w:rPr>
  </w:style>
  <w:style w:type="character" w:styleId="ListLabel293">
    <w:name w:val="ListLabel 293"/>
    <w:qFormat/>
    <w:rPr>
      <w:rFonts w:eastAsia="Calibri" w:cs="Arial"/>
      <w:lang w:eastAsia="ar-SA"/>
    </w:rPr>
  </w:style>
  <w:style w:type="character" w:styleId="ListLabel294">
    <w:name w:val="ListLabel 294"/>
    <w:qFormat/>
    <w:rPr>
      <w:color w:val="000000"/>
    </w:rPr>
  </w:style>
  <w:style w:type="character" w:styleId="ListLabel295">
    <w:name w:val="ListLabel 295"/>
    <w:qFormat/>
    <w:rPr>
      <w:rFonts w:ascii="Arial" w:hAnsi="Arial"/>
      <w:b/>
    </w:rPr>
  </w:style>
  <w:style w:type="character" w:styleId="ListLabel296">
    <w:name w:val="ListLabel 296"/>
    <w:qFormat/>
    <w:rPr>
      <w:rFonts w:ascii="Arial" w:hAnsi="Arial"/>
      <w:b/>
      <w:i w:val="false"/>
      <w:iCs/>
    </w:rPr>
  </w:style>
  <w:style w:type="character" w:styleId="ListLabel297">
    <w:name w:val="ListLabel 297"/>
    <w:qFormat/>
    <w:rPr>
      <w:rFonts w:cs="Arial"/>
      <w:b/>
      <w:i w:val="false"/>
      <w:iCs/>
      <w:color w:val="00000A"/>
    </w:rPr>
  </w:style>
  <w:style w:type="character" w:styleId="ListLabel298">
    <w:name w:val="ListLabel 298"/>
    <w:qFormat/>
    <w:rPr>
      <w:b/>
    </w:rPr>
  </w:style>
  <w:style w:type="character" w:styleId="ListLabel299">
    <w:name w:val="ListLabel 299"/>
    <w:qFormat/>
    <w:rPr>
      <w:b w:val="false"/>
    </w:rPr>
  </w:style>
  <w:style w:type="character" w:styleId="ListLabel300">
    <w:name w:val="ListLabel 300"/>
    <w:qFormat/>
    <w:rPr>
      <w:b/>
    </w:rPr>
  </w:style>
  <w:style w:type="character" w:styleId="ListLabel301">
    <w:name w:val="ListLabel 301"/>
    <w:qFormat/>
    <w:rPr>
      <w:b w:val="false"/>
      <w:i w:val="false"/>
      <w:iCs/>
    </w:rPr>
  </w:style>
  <w:style w:type="character" w:styleId="ListLabel302">
    <w:name w:val="ListLabel 302"/>
    <w:qFormat/>
    <w:rPr>
      <w:rFonts w:cs="Arial"/>
      <w:b w:val="false"/>
      <w:i w:val="false"/>
      <w:iCs/>
      <w:color w:val="00000A"/>
    </w:rPr>
  </w:style>
  <w:style w:type="character" w:styleId="ListLabel303">
    <w:name w:val="ListLabel 303"/>
    <w:qFormat/>
    <w:rPr>
      <w:b/>
    </w:rPr>
  </w:style>
  <w:style w:type="character" w:styleId="ListLabel304">
    <w:name w:val="ListLabel 304"/>
    <w:qFormat/>
    <w:rPr>
      <w:b w:val="false"/>
      <w:i w:val="false"/>
      <w:iCs/>
    </w:rPr>
  </w:style>
  <w:style w:type="character" w:styleId="ListLabel305">
    <w:name w:val="ListLabel 305"/>
    <w:qFormat/>
    <w:rPr>
      <w:b w:val="false"/>
      <w:i w:val="false"/>
      <w:iCs/>
      <w:color w:val="00000A"/>
    </w:rPr>
  </w:style>
  <w:style w:type="character" w:styleId="ListLabel306">
    <w:name w:val="ListLabel 306"/>
    <w:qFormat/>
    <w:rPr>
      <w:rFonts w:eastAsia="Calibri" w:cs="Arial"/>
      <w:szCs w:val="20"/>
    </w:rPr>
  </w:style>
  <w:style w:type="character" w:styleId="ListLabel307">
    <w:name w:val="ListLabel 307"/>
    <w:qFormat/>
    <w:rPr>
      <w:rFonts w:eastAsia="Calibri" w:cs="Arial"/>
      <w:lang w:eastAsia="ar-SA"/>
    </w:rPr>
  </w:style>
  <w:style w:type="character" w:styleId="ListLabel308">
    <w:name w:val="ListLabel 308"/>
    <w:qFormat/>
    <w:rPr>
      <w:color w:val="000000"/>
    </w:rPr>
  </w:style>
  <w:style w:type="character" w:styleId="ListLabel309">
    <w:name w:val="ListLabel 309"/>
    <w:qFormat/>
    <w:rPr>
      <w:rFonts w:ascii="Arial" w:hAnsi="Arial"/>
      <w:b/>
    </w:rPr>
  </w:style>
  <w:style w:type="character" w:styleId="ListLabel310">
    <w:name w:val="ListLabel 310"/>
    <w:qFormat/>
    <w:rPr>
      <w:rFonts w:ascii="Arial" w:hAnsi="Arial"/>
      <w:b/>
      <w:i w:val="false"/>
      <w:iCs/>
    </w:rPr>
  </w:style>
  <w:style w:type="character" w:styleId="ListLabel311">
    <w:name w:val="ListLabel 311"/>
    <w:qFormat/>
    <w:rPr>
      <w:rFonts w:cs="Arial"/>
      <w:b/>
      <w:i w:val="false"/>
      <w:iCs/>
      <w:color w:val="00000A"/>
    </w:rPr>
  </w:style>
  <w:style w:type="character" w:styleId="ListLabel312">
    <w:name w:val="ListLabel 312"/>
    <w:qFormat/>
    <w:rPr>
      <w:b/>
    </w:rPr>
  </w:style>
  <w:style w:type="character" w:styleId="ListLabel313">
    <w:name w:val="ListLabel 313"/>
    <w:qFormat/>
    <w:rPr>
      <w:b w:val="false"/>
    </w:rPr>
  </w:style>
  <w:style w:type="character" w:styleId="ListLabel314">
    <w:name w:val="ListLabel 314"/>
    <w:qFormat/>
    <w:rPr>
      <w:b/>
    </w:rPr>
  </w:style>
  <w:style w:type="character" w:styleId="ListLabel315">
    <w:name w:val="ListLabel 315"/>
    <w:qFormat/>
    <w:rPr>
      <w:b w:val="false"/>
      <w:i w:val="false"/>
      <w:iCs/>
    </w:rPr>
  </w:style>
  <w:style w:type="character" w:styleId="ListLabel316">
    <w:name w:val="ListLabel 316"/>
    <w:qFormat/>
    <w:rPr>
      <w:rFonts w:cs="Arial"/>
      <w:b w:val="false"/>
      <w:i w:val="false"/>
      <w:iCs/>
      <w:color w:val="00000A"/>
    </w:rPr>
  </w:style>
  <w:style w:type="character" w:styleId="ListLabel317">
    <w:name w:val="ListLabel 317"/>
    <w:qFormat/>
    <w:rPr>
      <w:b/>
    </w:rPr>
  </w:style>
  <w:style w:type="character" w:styleId="ListLabel318">
    <w:name w:val="ListLabel 318"/>
    <w:qFormat/>
    <w:rPr>
      <w:b w:val="false"/>
      <w:i w:val="false"/>
      <w:iCs/>
    </w:rPr>
  </w:style>
  <w:style w:type="character" w:styleId="ListLabel319">
    <w:name w:val="ListLabel 319"/>
    <w:qFormat/>
    <w:rPr>
      <w:b w:val="false"/>
      <w:i w:val="false"/>
      <w:iCs/>
      <w:color w:val="00000A"/>
    </w:rPr>
  </w:style>
  <w:style w:type="character" w:styleId="ListLabel320">
    <w:name w:val="ListLabel 320"/>
    <w:qFormat/>
    <w:rPr>
      <w:rFonts w:eastAsia="Calibri" w:cs="Arial"/>
      <w:szCs w:val="20"/>
    </w:rPr>
  </w:style>
  <w:style w:type="character" w:styleId="ListLabel321">
    <w:name w:val="ListLabel 321"/>
    <w:qFormat/>
    <w:rPr>
      <w:rFonts w:eastAsia="Calibri" w:cs="Arial"/>
      <w:lang w:eastAsia="ar-SA"/>
    </w:rPr>
  </w:style>
  <w:style w:type="character" w:styleId="ListLabel322">
    <w:name w:val="ListLabel 322"/>
    <w:qFormat/>
    <w:rPr>
      <w:color w:val="000000"/>
    </w:rPr>
  </w:style>
  <w:style w:type="character" w:styleId="ListLabel323">
    <w:name w:val="ListLabel 323"/>
    <w:qFormat/>
    <w:rPr>
      <w:rFonts w:ascii="Arial" w:hAnsi="Arial"/>
      <w:b/>
    </w:rPr>
  </w:style>
  <w:style w:type="character" w:styleId="ListLabel324">
    <w:name w:val="ListLabel 324"/>
    <w:qFormat/>
    <w:rPr>
      <w:rFonts w:ascii="Arial" w:hAnsi="Arial"/>
      <w:b/>
      <w:i w:val="false"/>
      <w:iCs/>
    </w:rPr>
  </w:style>
  <w:style w:type="character" w:styleId="ListLabel325">
    <w:name w:val="ListLabel 325"/>
    <w:qFormat/>
    <w:rPr>
      <w:rFonts w:cs="Arial"/>
      <w:b/>
      <w:i w:val="false"/>
      <w:iCs/>
      <w:color w:val="00000A"/>
    </w:rPr>
  </w:style>
  <w:style w:type="character" w:styleId="ListLabel326">
    <w:name w:val="ListLabel 326"/>
    <w:qFormat/>
    <w:rPr>
      <w:b/>
    </w:rPr>
  </w:style>
  <w:style w:type="character" w:styleId="ListLabel327">
    <w:name w:val="ListLabel 327"/>
    <w:qFormat/>
    <w:rPr>
      <w:b w:val="false"/>
    </w:rPr>
  </w:style>
  <w:style w:type="character" w:styleId="ListLabel328">
    <w:name w:val="ListLabel 328"/>
    <w:qFormat/>
    <w:rPr>
      <w:b/>
    </w:rPr>
  </w:style>
  <w:style w:type="character" w:styleId="ListLabel329">
    <w:name w:val="ListLabel 329"/>
    <w:qFormat/>
    <w:rPr>
      <w:b w:val="false"/>
      <w:i w:val="false"/>
      <w:iCs/>
    </w:rPr>
  </w:style>
  <w:style w:type="character" w:styleId="ListLabel330">
    <w:name w:val="ListLabel 330"/>
    <w:qFormat/>
    <w:rPr>
      <w:rFonts w:cs="Arial"/>
      <w:b w:val="false"/>
      <w:i w:val="false"/>
      <w:iCs/>
      <w:color w:val="00000A"/>
    </w:rPr>
  </w:style>
  <w:style w:type="character" w:styleId="ListLabel331">
    <w:name w:val="ListLabel 331"/>
    <w:qFormat/>
    <w:rPr>
      <w:b/>
    </w:rPr>
  </w:style>
  <w:style w:type="character" w:styleId="ListLabel332">
    <w:name w:val="ListLabel 332"/>
    <w:qFormat/>
    <w:rPr>
      <w:b w:val="false"/>
      <w:i w:val="false"/>
      <w:iCs/>
    </w:rPr>
  </w:style>
  <w:style w:type="character" w:styleId="ListLabel333">
    <w:name w:val="ListLabel 333"/>
    <w:qFormat/>
    <w:rPr>
      <w:b w:val="false"/>
      <w:i w:val="false"/>
      <w:iCs/>
      <w:color w:val="00000A"/>
    </w:rPr>
  </w:style>
  <w:style w:type="character" w:styleId="ListLabel334">
    <w:name w:val="ListLabel 334"/>
    <w:qFormat/>
    <w:rPr>
      <w:rFonts w:eastAsia="Calibri" w:cs="Arial"/>
      <w:szCs w:val="20"/>
    </w:rPr>
  </w:style>
  <w:style w:type="character" w:styleId="ListLabel335">
    <w:name w:val="ListLabel 335"/>
    <w:qFormat/>
    <w:rPr>
      <w:rFonts w:eastAsia="Calibri" w:cs="Arial"/>
      <w:lang w:eastAsia="ar-SA"/>
    </w:rPr>
  </w:style>
  <w:style w:type="character" w:styleId="ListLabel336">
    <w:name w:val="ListLabel 336"/>
    <w:qFormat/>
    <w:rPr>
      <w:color w:val="000000"/>
    </w:rPr>
  </w:style>
  <w:style w:type="character" w:styleId="ListLabel337">
    <w:name w:val="ListLabel 337"/>
    <w:qFormat/>
    <w:rPr>
      <w:rFonts w:ascii="Arial" w:hAnsi="Arial"/>
      <w:b/>
    </w:rPr>
  </w:style>
  <w:style w:type="character" w:styleId="ListLabel338">
    <w:name w:val="ListLabel 338"/>
    <w:qFormat/>
    <w:rPr>
      <w:rFonts w:ascii="Arial" w:hAnsi="Arial"/>
      <w:b/>
      <w:i w:val="false"/>
      <w:iCs/>
    </w:rPr>
  </w:style>
  <w:style w:type="character" w:styleId="ListLabel339">
    <w:name w:val="ListLabel 339"/>
    <w:qFormat/>
    <w:rPr>
      <w:rFonts w:cs="Arial"/>
      <w:b/>
      <w:i w:val="false"/>
      <w:iCs/>
      <w:color w:val="00000A"/>
    </w:rPr>
  </w:style>
  <w:style w:type="character" w:styleId="ListLabel340">
    <w:name w:val="ListLabel 340"/>
    <w:qFormat/>
    <w:rPr>
      <w:b/>
    </w:rPr>
  </w:style>
  <w:style w:type="character" w:styleId="ListLabel341">
    <w:name w:val="ListLabel 341"/>
    <w:qFormat/>
    <w:rPr>
      <w:b w:val="false"/>
    </w:rPr>
  </w:style>
  <w:style w:type="character" w:styleId="ListLabel342">
    <w:name w:val="ListLabel 342"/>
    <w:qFormat/>
    <w:rPr>
      <w:b/>
    </w:rPr>
  </w:style>
  <w:style w:type="character" w:styleId="ListLabel343">
    <w:name w:val="ListLabel 343"/>
    <w:qFormat/>
    <w:rPr>
      <w:b w:val="false"/>
      <w:i w:val="false"/>
      <w:iCs/>
    </w:rPr>
  </w:style>
  <w:style w:type="character" w:styleId="ListLabel344">
    <w:name w:val="ListLabel 344"/>
    <w:qFormat/>
    <w:rPr>
      <w:rFonts w:cs="Arial"/>
      <w:b w:val="false"/>
      <w:i w:val="false"/>
      <w:iCs/>
      <w:color w:val="00000A"/>
    </w:rPr>
  </w:style>
  <w:style w:type="character" w:styleId="ListLabel345">
    <w:name w:val="ListLabel 345"/>
    <w:qFormat/>
    <w:rPr>
      <w:b/>
    </w:rPr>
  </w:style>
  <w:style w:type="character" w:styleId="ListLabel346">
    <w:name w:val="ListLabel 346"/>
    <w:qFormat/>
    <w:rPr>
      <w:b w:val="false"/>
      <w:i w:val="false"/>
      <w:iCs/>
    </w:rPr>
  </w:style>
  <w:style w:type="character" w:styleId="ListLabel347">
    <w:name w:val="ListLabel 347"/>
    <w:qFormat/>
    <w:rPr>
      <w:b w:val="false"/>
      <w:i w:val="false"/>
      <w:iCs/>
      <w:color w:val="00000A"/>
    </w:rPr>
  </w:style>
  <w:style w:type="character" w:styleId="ListLabel348">
    <w:name w:val="ListLabel 348"/>
    <w:qFormat/>
    <w:rPr>
      <w:rFonts w:eastAsia="Calibri" w:cs="Arial"/>
      <w:szCs w:val="20"/>
    </w:rPr>
  </w:style>
  <w:style w:type="character" w:styleId="ListLabel349">
    <w:name w:val="ListLabel 349"/>
    <w:qFormat/>
    <w:rPr>
      <w:rFonts w:eastAsia="Calibri" w:cs="Arial"/>
      <w:lang w:eastAsia="ar-SA"/>
    </w:rPr>
  </w:style>
  <w:style w:type="character" w:styleId="ListLabel350">
    <w:name w:val="ListLabel 350"/>
    <w:qFormat/>
    <w:rPr>
      <w:color w:val="000000"/>
    </w:rPr>
  </w:style>
  <w:style w:type="character" w:styleId="ListLabel351">
    <w:name w:val="ListLabel 351"/>
    <w:qFormat/>
    <w:rPr>
      <w:rFonts w:ascii="Arial" w:hAnsi="Arial"/>
      <w:b/>
    </w:rPr>
  </w:style>
  <w:style w:type="character" w:styleId="ListLabel352">
    <w:name w:val="ListLabel 352"/>
    <w:qFormat/>
    <w:rPr>
      <w:rFonts w:ascii="Arial" w:hAnsi="Arial"/>
      <w:b/>
      <w:i w:val="false"/>
      <w:iCs/>
    </w:rPr>
  </w:style>
  <w:style w:type="character" w:styleId="ListLabel353">
    <w:name w:val="ListLabel 353"/>
    <w:qFormat/>
    <w:rPr>
      <w:rFonts w:cs="Arial"/>
      <w:b/>
      <w:i w:val="false"/>
      <w:iCs/>
      <w:color w:val="00000A"/>
    </w:rPr>
  </w:style>
  <w:style w:type="character" w:styleId="ListLabel354">
    <w:name w:val="ListLabel 354"/>
    <w:qFormat/>
    <w:rPr>
      <w:b/>
    </w:rPr>
  </w:style>
  <w:style w:type="character" w:styleId="ListLabel355">
    <w:name w:val="ListLabel 355"/>
    <w:qFormat/>
    <w:rPr>
      <w:b w:val="false"/>
    </w:rPr>
  </w:style>
  <w:style w:type="character" w:styleId="ListLabel356">
    <w:name w:val="ListLabel 356"/>
    <w:qFormat/>
    <w:rPr>
      <w:b/>
    </w:rPr>
  </w:style>
  <w:style w:type="character" w:styleId="ListLabel357">
    <w:name w:val="ListLabel 357"/>
    <w:qFormat/>
    <w:rPr>
      <w:b w:val="false"/>
      <w:i w:val="false"/>
      <w:iCs/>
    </w:rPr>
  </w:style>
  <w:style w:type="character" w:styleId="ListLabel358">
    <w:name w:val="ListLabel 358"/>
    <w:qFormat/>
    <w:rPr>
      <w:rFonts w:cs="Arial"/>
      <w:b w:val="false"/>
      <w:i w:val="false"/>
      <w:iCs/>
      <w:color w:val="00000A"/>
    </w:rPr>
  </w:style>
  <w:style w:type="character" w:styleId="ListLabel359">
    <w:name w:val="ListLabel 359"/>
    <w:qFormat/>
    <w:rPr>
      <w:b/>
    </w:rPr>
  </w:style>
  <w:style w:type="character" w:styleId="ListLabel360">
    <w:name w:val="ListLabel 360"/>
    <w:qFormat/>
    <w:rPr>
      <w:b w:val="false"/>
      <w:i w:val="false"/>
      <w:iCs/>
    </w:rPr>
  </w:style>
  <w:style w:type="character" w:styleId="ListLabel361">
    <w:name w:val="ListLabel 361"/>
    <w:qFormat/>
    <w:rPr>
      <w:b w:val="false"/>
      <w:i w:val="false"/>
      <w:iCs/>
      <w:color w:val="00000A"/>
    </w:rPr>
  </w:style>
  <w:style w:type="character" w:styleId="ListLabel362">
    <w:name w:val="ListLabel 362"/>
    <w:qFormat/>
    <w:rPr>
      <w:rFonts w:eastAsia="Calibri" w:cs="Arial"/>
      <w:szCs w:val="20"/>
    </w:rPr>
  </w:style>
  <w:style w:type="character" w:styleId="ListLabel363">
    <w:name w:val="ListLabel 363"/>
    <w:qFormat/>
    <w:rPr>
      <w:rFonts w:eastAsia="Calibri" w:cs="Arial"/>
      <w:lang w:eastAsia="ar-SA"/>
    </w:rPr>
  </w:style>
  <w:style w:type="character" w:styleId="ListLabel364">
    <w:name w:val="ListLabel 364"/>
    <w:qFormat/>
    <w:rPr>
      <w:color w:val="000000"/>
    </w:rPr>
  </w:style>
  <w:style w:type="character" w:styleId="ListLabel365">
    <w:name w:val="ListLabel 365"/>
    <w:qFormat/>
    <w:rPr>
      <w:rFonts w:ascii="Arial" w:hAnsi="Arial"/>
      <w:b/>
    </w:rPr>
  </w:style>
  <w:style w:type="character" w:styleId="ListLabel366">
    <w:name w:val="ListLabel 366"/>
    <w:qFormat/>
    <w:rPr>
      <w:rFonts w:ascii="Arial" w:hAnsi="Arial"/>
      <w:b/>
      <w:i w:val="false"/>
      <w:iCs/>
    </w:rPr>
  </w:style>
  <w:style w:type="character" w:styleId="ListLabel367">
    <w:name w:val="ListLabel 367"/>
    <w:qFormat/>
    <w:rPr>
      <w:rFonts w:cs="Arial"/>
      <w:b/>
      <w:i w:val="false"/>
      <w:iCs/>
      <w:color w:val="00000A"/>
    </w:rPr>
  </w:style>
  <w:style w:type="character" w:styleId="ListLabel368">
    <w:name w:val="ListLabel 368"/>
    <w:qFormat/>
    <w:rPr>
      <w:b/>
    </w:rPr>
  </w:style>
  <w:style w:type="character" w:styleId="ListLabel369">
    <w:name w:val="ListLabel 369"/>
    <w:qFormat/>
    <w:rPr>
      <w:b w:val="false"/>
    </w:rPr>
  </w:style>
  <w:style w:type="character" w:styleId="ListLabel370">
    <w:name w:val="ListLabel 370"/>
    <w:qFormat/>
    <w:rPr>
      <w:b/>
    </w:rPr>
  </w:style>
  <w:style w:type="character" w:styleId="ListLabel371">
    <w:name w:val="ListLabel 371"/>
    <w:qFormat/>
    <w:rPr>
      <w:b w:val="false"/>
      <w:i w:val="false"/>
      <w:iCs/>
    </w:rPr>
  </w:style>
  <w:style w:type="character" w:styleId="ListLabel372">
    <w:name w:val="ListLabel 372"/>
    <w:qFormat/>
    <w:rPr>
      <w:rFonts w:cs="Arial"/>
      <w:b w:val="false"/>
      <w:i w:val="false"/>
      <w:iCs/>
      <w:color w:val="00000A"/>
    </w:rPr>
  </w:style>
  <w:style w:type="character" w:styleId="ListLabel373">
    <w:name w:val="ListLabel 373"/>
    <w:qFormat/>
    <w:rPr>
      <w:b/>
    </w:rPr>
  </w:style>
  <w:style w:type="character" w:styleId="ListLabel374">
    <w:name w:val="ListLabel 374"/>
    <w:qFormat/>
    <w:rPr>
      <w:b w:val="false"/>
      <w:i w:val="false"/>
      <w:iCs/>
    </w:rPr>
  </w:style>
  <w:style w:type="character" w:styleId="ListLabel375">
    <w:name w:val="ListLabel 375"/>
    <w:qFormat/>
    <w:rPr>
      <w:b w:val="false"/>
      <w:i w:val="false"/>
      <w:iCs/>
      <w:color w:val="00000A"/>
    </w:rPr>
  </w:style>
  <w:style w:type="character" w:styleId="ListLabel376">
    <w:name w:val="ListLabel 376"/>
    <w:qFormat/>
    <w:rPr>
      <w:rFonts w:eastAsia="Calibri" w:cs="Arial"/>
      <w:szCs w:val="20"/>
    </w:rPr>
  </w:style>
  <w:style w:type="character" w:styleId="ListLabel377">
    <w:name w:val="ListLabel 377"/>
    <w:qFormat/>
    <w:rPr>
      <w:rFonts w:eastAsia="Calibri" w:cs="Arial"/>
      <w:lang w:eastAsia="ar-SA"/>
    </w:rPr>
  </w:style>
  <w:style w:type="character" w:styleId="ListLabel378">
    <w:name w:val="ListLabel 378"/>
    <w:qFormat/>
    <w:rPr>
      <w:color w:val="000000"/>
    </w:rPr>
  </w:style>
  <w:style w:type="character" w:styleId="ListLabel379">
    <w:name w:val="ListLabel 379"/>
    <w:qFormat/>
    <w:rPr>
      <w:rFonts w:ascii="Arial" w:hAnsi="Arial"/>
      <w:b/>
    </w:rPr>
  </w:style>
  <w:style w:type="character" w:styleId="ListLabel380">
    <w:name w:val="ListLabel 380"/>
    <w:qFormat/>
    <w:rPr>
      <w:rFonts w:ascii="Arial" w:hAnsi="Arial"/>
      <w:b/>
      <w:i w:val="false"/>
      <w:iCs/>
    </w:rPr>
  </w:style>
  <w:style w:type="character" w:styleId="ListLabel381">
    <w:name w:val="ListLabel 381"/>
    <w:qFormat/>
    <w:rPr>
      <w:rFonts w:cs="Arial"/>
      <w:b/>
      <w:i w:val="false"/>
      <w:iCs/>
      <w:color w:val="00000A"/>
    </w:rPr>
  </w:style>
  <w:style w:type="character" w:styleId="ListLabel382">
    <w:name w:val="ListLabel 382"/>
    <w:qFormat/>
    <w:rPr>
      <w:b/>
    </w:rPr>
  </w:style>
  <w:style w:type="character" w:styleId="ListLabel383">
    <w:name w:val="ListLabel 383"/>
    <w:qFormat/>
    <w:rPr>
      <w:b w:val="false"/>
    </w:rPr>
  </w:style>
  <w:style w:type="character" w:styleId="ListLabel384">
    <w:name w:val="ListLabel 384"/>
    <w:qFormat/>
    <w:rPr>
      <w:b/>
    </w:rPr>
  </w:style>
  <w:style w:type="character" w:styleId="ListLabel385">
    <w:name w:val="ListLabel 385"/>
    <w:qFormat/>
    <w:rPr>
      <w:b w:val="false"/>
      <w:i w:val="false"/>
      <w:iCs/>
    </w:rPr>
  </w:style>
  <w:style w:type="character" w:styleId="ListLabel386">
    <w:name w:val="ListLabel 386"/>
    <w:qFormat/>
    <w:rPr>
      <w:rFonts w:cs="Arial"/>
      <w:b w:val="false"/>
      <w:i w:val="false"/>
      <w:iCs/>
      <w:color w:val="00000A"/>
    </w:rPr>
  </w:style>
  <w:style w:type="character" w:styleId="ListLabel387">
    <w:name w:val="ListLabel 387"/>
    <w:qFormat/>
    <w:rPr>
      <w:b/>
    </w:rPr>
  </w:style>
  <w:style w:type="character" w:styleId="ListLabel388">
    <w:name w:val="ListLabel 388"/>
    <w:qFormat/>
    <w:rPr>
      <w:b w:val="false"/>
      <w:i w:val="false"/>
      <w:iCs/>
    </w:rPr>
  </w:style>
  <w:style w:type="character" w:styleId="ListLabel389">
    <w:name w:val="ListLabel 389"/>
    <w:qFormat/>
    <w:rPr>
      <w:b w:val="false"/>
      <w:i w:val="false"/>
      <w:iCs/>
      <w:color w:val="00000A"/>
    </w:rPr>
  </w:style>
  <w:style w:type="character" w:styleId="ListLabel390">
    <w:name w:val="ListLabel 390"/>
    <w:qFormat/>
    <w:rPr>
      <w:rFonts w:eastAsia="Calibri" w:cs="Arial"/>
      <w:szCs w:val="20"/>
    </w:rPr>
  </w:style>
  <w:style w:type="character" w:styleId="ListLabel391">
    <w:name w:val="ListLabel 391"/>
    <w:qFormat/>
    <w:rPr>
      <w:rFonts w:eastAsia="Calibri" w:cs="Arial"/>
      <w:lang w:eastAsia="ar-SA"/>
    </w:rPr>
  </w:style>
  <w:style w:type="character" w:styleId="ListLabel392">
    <w:name w:val="ListLabel 392"/>
    <w:qFormat/>
    <w:rPr>
      <w:color w:val="000000"/>
    </w:rPr>
  </w:style>
  <w:style w:type="character" w:styleId="ListLabel393">
    <w:name w:val="ListLabel 393"/>
    <w:qFormat/>
    <w:rPr>
      <w:rFonts w:ascii="Arial" w:hAnsi="Arial"/>
      <w:b/>
    </w:rPr>
  </w:style>
  <w:style w:type="character" w:styleId="ListLabel394">
    <w:name w:val="ListLabel 394"/>
    <w:qFormat/>
    <w:rPr>
      <w:rFonts w:ascii="Arial" w:hAnsi="Arial"/>
      <w:b/>
      <w:i w:val="false"/>
      <w:iCs/>
    </w:rPr>
  </w:style>
  <w:style w:type="character" w:styleId="ListLabel395">
    <w:name w:val="ListLabel 395"/>
    <w:qFormat/>
    <w:rPr>
      <w:rFonts w:cs="Arial"/>
      <w:b/>
      <w:i w:val="false"/>
      <w:iCs/>
      <w:color w:val="00000A"/>
    </w:rPr>
  </w:style>
  <w:style w:type="character" w:styleId="ListLabel396">
    <w:name w:val="ListLabel 396"/>
    <w:qFormat/>
    <w:rPr>
      <w:b/>
    </w:rPr>
  </w:style>
  <w:style w:type="character" w:styleId="ListLabel397">
    <w:name w:val="ListLabel 397"/>
    <w:qFormat/>
    <w:rPr>
      <w:b w:val="false"/>
    </w:rPr>
  </w:style>
  <w:style w:type="character" w:styleId="ListLabel398">
    <w:name w:val="ListLabel 398"/>
    <w:qFormat/>
    <w:rPr>
      <w:b/>
    </w:rPr>
  </w:style>
  <w:style w:type="character" w:styleId="ListLabel399">
    <w:name w:val="ListLabel 399"/>
    <w:qFormat/>
    <w:rPr>
      <w:b w:val="false"/>
      <w:i w:val="false"/>
      <w:iCs/>
    </w:rPr>
  </w:style>
  <w:style w:type="character" w:styleId="ListLabel400">
    <w:name w:val="ListLabel 400"/>
    <w:qFormat/>
    <w:rPr>
      <w:rFonts w:cs="Arial"/>
      <w:b w:val="false"/>
      <w:i w:val="false"/>
      <w:iCs/>
      <w:color w:val="00000A"/>
    </w:rPr>
  </w:style>
  <w:style w:type="character" w:styleId="ListLabel401">
    <w:name w:val="ListLabel 401"/>
    <w:qFormat/>
    <w:rPr>
      <w:b/>
    </w:rPr>
  </w:style>
  <w:style w:type="character" w:styleId="ListLabel402">
    <w:name w:val="ListLabel 402"/>
    <w:qFormat/>
    <w:rPr>
      <w:b w:val="false"/>
      <w:i w:val="false"/>
      <w:iCs/>
    </w:rPr>
  </w:style>
  <w:style w:type="character" w:styleId="ListLabel403">
    <w:name w:val="ListLabel 403"/>
    <w:qFormat/>
    <w:rPr>
      <w:b w:val="false"/>
      <w:i w:val="false"/>
      <w:iCs/>
      <w:color w:val="00000A"/>
    </w:rPr>
  </w:style>
  <w:style w:type="character" w:styleId="ListLabel404">
    <w:name w:val="ListLabel 404"/>
    <w:qFormat/>
    <w:rPr>
      <w:rFonts w:eastAsia="Calibri" w:cs="Arial"/>
      <w:szCs w:val="20"/>
    </w:rPr>
  </w:style>
  <w:style w:type="character" w:styleId="ListLabel405">
    <w:name w:val="ListLabel 405"/>
    <w:qFormat/>
    <w:rPr>
      <w:rFonts w:eastAsia="Calibri" w:cs="Arial"/>
      <w:lang w:eastAsia="ar-SA"/>
    </w:rPr>
  </w:style>
  <w:style w:type="character" w:styleId="ListLabel406">
    <w:name w:val="ListLabel 406"/>
    <w:qFormat/>
    <w:rPr>
      <w:color w:val="000000"/>
    </w:rPr>
  </w:style>
  <w:style w:type="character" w:styleId="ListLabel407">
    <w:name w:val="ListLabel 407"/>
    <w:qFormat/>
    <w:rPr>
      <w:rFonts w:ascii="Arial" w:hAnsi="Arial"/>
      <w:b/>
    </w:rPr>
  </w:style>
  <w:style w:type="character" w:styleId="ListLabel408">
    <w:name w:val="ListLabel 408"/>
    <w:qFormat/>
    <w:rPr>
      <w:rFonts w:ascii="Arial" w:hAnsi="Arial"/>
      <w:b/>
      <w:i w:val="false"/>
      <w:iCs/>
    </w:rPr>
  </w:style>
  <w:style w:type="character" w:styleId="ListLabel409">
    <w:name w:val="ListLabel 409"/>
    <w:qFormat/>
    <w:rPr>
      <w:rFonts w:cs="Arial"/>
      <w:b/>
      <w:i w:val="false"/>
      <w:iCs/>
      <w:color w:val="00000A"/>
    </w:rPr>
  </w:style>
  <w:style w:type="character" w:styleId="ListLabel410">
    <w:name w:val="ListLabel 410"/>
    <w:qFormat/>
    <w:rPr>
      <w:b/>
    </w:rPr>
  </w:style>
  <w:style w:type="character" w:styleId="ListLabel411">
    <w:name w:val="ListLabel 411"/>
    <w:qFormat/>
    <w:rPr>
      <w:b w:val="false"/>
    </w:rPr>
  </w:style>
  <w:style w:type="character" w:styleId="ListLabel412">
    <w:name w:val="ListLabel 412"/>
    <w:qFormat/>
    <w:rPr>
      <w:b/>
    </w:rPr>
  </w:style>
  <w:style w:type="character" w:styleId="ListLabel413">
    <w:name w:val="ListLabel 413"/>
    <w:qFormat/>
    <w:rPr>
      <w:b w:val="false"/>
      <w:i w:val="false"/>
      <w:iCs/>
    </w:rPr>
  </w:style>
  <w:style w:type="character" w:styleId="ListLabel414">
    <w:name w:val="ListLabel 414"/>
    <w:qFormat/>
    <w:rPr>
      <w:rFonts w:cs="Arial"/>
      <w:b w:val="false"/>
      <w:i w:val="false"/>
      <w:iCs/>
      <w:color w:val="00000A"/>
    </w:rPr>
  </w:style>
  <w:style w:type="character" w:styleId="ListLabel415">
    <w:name w:val="ListLabel 415"/>
    <w:qFormat/>
    <w:rPr>
      <w:b/>
    </w:rPr>
  </w:style>
  <w:style w:type="character" w:styleId="ListLabel416">
    <w:name w:val="ListLabel 416"/>
    <w:qFormat/>
    <w:rPr>
      <w:b w:val="false"/>
      <w:i w:val="false"/>
      <w:iCs/>
    </w:rPr>
  </w:style>
  <w:style w:type="character" w:styleId="ListLabel417">
    <w:name w:val="ListLabel 417"/>
    <w:qFormat/>
    <w:rPr>
      <w:b w:val="false"/>
      <w:i w:val="false"/>
      <w:iCs/>
      <w:color w:val="00000A"/>
    </w:rPr>
  </w:style>
  <w:style w:type="character" w:styleId="ListLabel418">
    <w:name w:val="ListLabel 418"/>
    <w:qFormat/>
    <w:rPr>
      <w:rFonts w:eastAsia="Calibri" w:cs="Arial"/>
      <w:szCs w:val="20"/>
    </w:rPr>
  </w:style>
  <w:style w:type="character" w:styleId="ListLabel419">
    <w:name w:val="ListLabel 419"/>
    <w:qFormat/>
    <w:rPr>
      <w:rFonts w:eastAsia="Calibri" w:cs="Arial"/>
      <w:lang w:eastAsia="ar-SA"/>
    </w:rPr>
  </w:style>
  <w:style w:type="character" w:styleId="ListLabel420">
    <w:name w:val="ListLabel 420"/>
    <w:qFormat/>
    <w:rPr>
      <w:color w:val="000000"/>
    </w:rPr>
  </w:style>
  <w:style w:type="character" w:styleId="ListLabel421">
    <w:name w:val="ListLabel 421"/>
    <w:qFormat/>
    <w:rPr>
      <w:rFonts w:ascii="Arial" w:hAnsi="Arial"/>
      <w:b/>
    </w:rPr>
  </w:style>
  <w:style w:type="character" w:styleId="ListLabel422">
    <w:name w:val="ListLabel 422"/>
    <w:qFormat/>
    <w:rPr>
      <w:rFonts w:ascii="Arial" w:hAnsi="Arial"/>
      <w:b/>
      <w:i w:val="false"/>
      <w:iCs/>
    </w:rPr>
  </w:style>
  <w:style w:type="character" w:styleId="ListLabel423">
    <w:name w:val="ListLabel 423"/>
    <w:qFormat/>
    <w:rPr>
      <w:rFonts w:cs="Arial"/>
      <w:b/>
      <w:i w:val="false"/>
      <w:iCs/>
      <w:color w:val="00000A"/>
    </w:rPr>
  </w:style>
  <w:style w:type="character" w:styleId="ListLabel424">
    <w:name w:val="ListLabel 424"/>
    <w:qFormat/>
    <w:rPr>
      <w:b/>
    </w:rPr>
  </w:style>
  <w:style w:type="character" w:styleId="ListLabel425">
    <w:name w:val="ListLabel 425"/>
    <w:qFormat/>
    <w:rPr>
      <w:b w:val="false"/>
    </w:rPr>
  </w:style>
  <w:style w:type="character" w:styleId="ListLabel426">
    <w:name w:val="ListLabel 426"/>
    <w:qFormat/>
    <w:rPr>
      <w:b/>
    </w:rPr>
  </w:style>
  <w:style w:type="character" w:styleId="ListLabel427">
    <w:name w:val="ListLabel 427"/>
    <w:qFormat/>
    <w:rPr>
      <w:b w:val="false"/>
      <w:i w:val="false"/>
      <w:iCs/>
    </w:rPr>
  </w:style>
  <w:style w:type="character" w:styleId="ListLabel428">
    <w:name w:val="ListLabel 428"/>
    <w:qFormat/>
    <w:rPr>
      <w:rFonts w:cs="Arial"/>
      <w:b w:val="false"/>
      <w:i w:val="false"/>
      <w:iCs/>
      <w:color w:val="00000A"/>
    </w:rPr>
  </w:style>
  <w:style w:type="character" w:styleId="ListLabel429">
    <w:name w:val="ListLabel 429"/>
    <w:qFormat/>
    <w:rPr>
      <w:b/>
    </w:rPr>
  </w:style>
  <w:style w:type="character" w:styleId="ListLabel430">
    <w:name w:val="ListLabel 430"/>
    <w:qFormat/>
    <w:rPr>
      <w:b w:val="false"/>
      <w:i w:val="false"/>
      <w:iCs/>
    </w:rPr>
  </w:style>
  <w:style w:type="character" w:styleId="ListLabel431">
    <w:name w:val="ListLabel 431"/>
    <w:qFormat/>
    <w:rPr>
      <w:b w:val="false"/>
      <w:i w:val="false"/>
      <w:iCs/>
      <w:color w:val="00000A"/>
    </w:rPr>
  </w:style>
  <w:style w:type="character" w:styleId="ListLabel432">
    <w:name w:val="ListLabel 432"/>
    <w:qFormat/>
    <w:rPr>
      <w:rFonts w:eastAsia="Calibri" w:cs="Arial"/>
      <w:szCs w:val="20"/>
    </w:rPr>
  </w:style>
  <w:style w:type="character" w:styleId="ListLabel433">
    <w:name w:val="ListLabel 433"/>
    <w:qFormat/>
    <w:rPr>
      <w:rFonts w:eastAsia="Calibri" w:cs="Arial"/>
      <w:lang w:eastAsia="ar-SA"/>
    </w:rPr>
  </w:style>
  <w:style w:type="character" w:styleId="ListLabel434">
    <w:name w:val="ListLabel 434"/>
    <w:qFormat/>
    <w:rPr>
      <w:color w:val="000000"/>
    </w:rPr>
  </w:style>
  <w:style w:type="character" w:styleId="Smbolosdenumerao">
    <w:name w:val="Símbolos de numeração"/>
    <w:qFormat/>
    <w:rPr/>
  </w:style>
  <w:style w:type="character" w:styleId="ListLabel435">
    <w:name w:val="ListLabel 435"/>
    <w:qFormat/>
    <w:rPr>
      <w:rFonts w:ascii="Arial" w:hAnsi="Arial"/>
      <w:b/>
    </w:rPr>
  </w:style>
  <w:style w:type="character" w:styleId="ListLabel436">
    <w:name w:val="ListLabel 436"/>
    <w:qFormat/>
    <w:rPr>
      <w:rFonts w:ascii="Arial" w:hAnsi="Arial"/>
      <w:b/>
      <w:i w:val="false"/>
      <w:iCs/>
    </w:rPr>
  </w:style>
  <w:style w:type="character" w:styleId="ListLabel437">
    <w:name w:val="ListLabel 437"/>
    <w:qFormat/>
    <w:rPr>
      <w:rFonts w:cs="Arial"/>
      <w:b/>
      <w:i w:val="false"/>
      <w:iCs/>
      <w:color w:val="00000A"/>
    </w:rPr>
  </w:style>
  <w:style w:type="character" w:styleId="ListLabel438">
    <w:name w:val="ListLabel 438"/>
    <w:qFormat/>
    <w:rPr>
      <w:b/>
    </w:rPr>
  </w:style>
  <w:style w:type="character" w:styleId="ListLabel439">
    <w:name w:val="ListLabel 439"/>
    <w:qFormat/>
    <w:rPr>
      <w:b w:val="false"/>
    </w:rPr>
  </w:style>
  <w:style w:type="character" w:styleId="ListLabel440">
    <w:name w:val="ListLabel 440"/>
    <w:qFormat/>
    <w:rPr>
      <w:b/>
    </w:rPr>
  </w:style>
  <w:style w:type="character" w:styleId="ListLabel441">
    <w:name w:val="ListLabel 441"/>
    <w:qFormat/>
    <w:rPr>
      <w:b w:val="false"/>
      <w:i w:val="false"/>
      <w:iCs/>
    </w:rPr>
  </w:style>
  <w:style w:type="character" w:styleId="ListLabel442">
    <w:name w:val="ListLabel 442"/>
    <w:qFormat/>
    <w:rPr>
      <w:rFonts w:cs="Arial"/>
      <w:b w:val="false"/>
      <w:i w:val="false"/>
      <w:iCs/>
      <w:color w:val="00000A"/>
    </w:rPr>
  </w:style>
  <w:style w:type="character" w:styleId="ListLabel443">
    <w:name w:val="ListLabel 443"/>
    <w:qFormat/>
    <w:rPr>
      <w:b/>
    </w:rPr>
  </w:style>
  <w:style w:type="character" w:styleId="ListLabel444">
    <w:name w:val="ListLabel 444"/>
    <w:qFormat/>
    <w:rPr>
      <w:b w:val="false"/>
      <w:i w:val="false"/>
      <w:iCs/>
    </w:rPr>
  </w:style>
  <w:style w:type="character" w:styleId="ListLabel445">
    <w:name w:val="ListLabel 445"/>
    <w:qFormat/>
    <w:rPr>
      <w:b w:val="false"/>
      <w:i w:val="false"/>
      <w:iCs/>
      <w:color w:val="00000A"/>
    </w:rPr>
  </w:style>
  <w:style w:type="character" w:styleId="ListLabel446">
    <w:name w:val="ListLabel 446"/>
    <w:qFormat/>
    <w:rPr>
      <w:rFonts w:eastAsia="Calibri" w:cs="Arial"/>
      <w:szCs w:val="20"/>
    </w:rPr>
  </w:style>
  <w:style w:type="character" w:styleId="ListLabel447">
    <w:name w:val="ListLabel 447"/>
    <w:qFormat/>
    <w:rPr>
      <w:rFonts w:eastAsia="Calibri" w:cs="Arial"/>
      <w:lang w:eastAsia="ar-SA"/>
    </w:rPr>
  </w:style>
  <w:style w:type="character" w:styleId="ListLabel448">
    <w:name w:val="ListLabel 448"/>
    <w:qFormat/>
    <w:rPr>
      <w:color w:val="00000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overflowPunct w:val="fals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Standard" w:customStyle="1">
    <w:name w:val="Standard"/>
    <w:qFormat/>
    <w:rsid w:val="00040e63"/>
    <w:pPr>
      <w:widowControl/>
      <w:suppressAutoHyphens w:val="true"/>
      <w:overflowPunct w:val="false"/>
      <w:bidi w:val="0"/>
      <w:jc w:val="left"/>
      <w:textAlignment w:val="baseline"/>
    </w:pPr>
    <w:rPr>
      <w:rFonts w:ascii="Calibri" w:hAnsi="Calibri" w:eastAsia="Calibri" w:cs="DejaVu Sans" w:asciiTheme="minorHAnsi" w:eastAsiaTheme="minorHAnsi" w:hAnsiTheme="minorHAnsi"/>
      <w:color w:val="00000A"/>
      <w:kern w:val="0"/>
      <w:sz w:val="20"/>
      <w:szCs w:val="22"/>
      <w:lang w:val="pt-BR" w:eastAsia="en-US" w:bidi="ar-SA"/>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Application>LibreOffice/6.0.7.3$Linux_X86_64 LibreOffice_project/00m0$Build-3</Application>
  <Pages>11</Pages>
  <Words>5046</Words>
  <Characters>29053</Characters>
  <CharactersWithSpaces>33793</CharactersWithSpaces>
  <Paragraphs>229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dcterms:modified xsi:type="dcterms:W3CDTF">2022-06-15T15:10:37Z</dcterms:modified>
  <cp:revision>132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